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456F">
      <w:pPr>
        <w:ind w:firstLine="320"/>
        <w:jc w:val="center"/>
        <w:rPr>
          <w:rFonts w:ascii="仿宋_GB2312" w:hAnsi="仿宋_GB2312" w:eastAsia="仿宋_GB2312"/>
          <w:color w:val="auto"/>
          <w:sz w:val="32"/>
          <w:szCs w:val="32"/>
        </w:rPr>
      </w:pPr>
    </w:p>
    <w:p w14:paraId="4510C1AD">
      <w:pPr>
        <w:ind w:firstLine="320"/>
        <w:jc w:val="center"/>
        <w:rPr>
          <w:rFonts w:ascii="仿宋_GB2312" w:hAnsi="仿宋_GB2312" w:eastAsia="仿宋_GB2312"/>
          <w:color w:val="auto"/>
          <w:sz w:val="32"/>
          <w:szCs w:val="32"/>
        </w:rPr>
      </w:pPr>
    </w:p>
    <w:p w14:paraId="21591731">
      <w:pPr>
        <w:spacing w:line="800" w:lineRule="exact"/>
        <w:ind w:firstLine="320"/>
        <w:jc w:val="center"/>
        <w:rPr>
          <w:rFonts w:ascii="仿宋_GB2312" w:hAnsi="仿宋_GB2312" w:eastAsia="仿宋_GB2312"/>
          <w:color w:val="auto"/>
          <w:sz w:val="32"/>
          <w:szCs w:val="32"/>
        </w:rPr>
      </w:pPr>
    </w:p>
    <w:p w14:paraId="4EB29815">
      <w:pPr>
        <w:spacing w:line="680" w:lineRule="exact"/>
        <w:ind w:firstLine="320"/>
        <w:jc w:val="center"/>
        <w:rPr>
          <w:rFonts w:ascii="仿宋_GB2312" w:hAnsi="仿宋_GB2312" w:eastAsia="仿宋_GB2312"/>
          <w:color w:val="auto"/>
          <w:sz w:val="32"/>
          <w:szCs w:val="32"/>
        </w:rPr>
      </w:pPr>
    </w:p>
    <w:p w14:paraId="1BD33A32">
      <w:pPr>
        <w:spacing w:line="600" w:lineRule="exact"/>
        <w:jc w:val="center"/>
        <w:rPr>
          <w:rFonts w:ascii="仿宋_GB2312" w:hAnsi="仿宋_GB2312" w:eastAsia="仿宋_GB2312"/>
          <w:color w:val="auto"/>
          <w:sz w:val="32"/>
          <w:szCs w:val="32"/>
        </w:rPr>
      </w:pPr>
      <w:r>
        <w:rPr>
          <w:rFonts w:ascii="仿宋_GB2312" w:hAnsi="仿宋_GB2312" w:eastAsia="仿宋_GB2312"/>
          <w:color w:val="auto"/>
          <w:sz w:val="32"/>
          <w:szCs w:val="32"/>
          <w:lang w:eastAsia="zh-CN"/>
        </w:rPr>
        <w:t>济长交</w:t>
      </w:r>
      <w:r>
        <w:rPr>
          <w:rFonts w:hint="eastAsia" w:ascii="仿宋_GB2312" w:hAnsi="仿宋_GB2312" w:eastAsia="仿宋_GB2312"/>
          <w:color w:val="auto"/>
          <w:sz w:val="32"/>
          <w:szCs w:val="32"/>
          <w:lang w:eastAsia="zh-CN"/>
        </w:rPr>
        <w:t>发</w:t>
      </w:r>
      <w:r>
        <w:rPr>
          <w:rFonts w:ascii="仿宋_GB2312" w:hAnsi="仿宋_GB2312" w:eastAsia="仿宋_GB2312"/>
          <w:color w:val="auto"/>
          <w:sz w:val="32"/>
          <w:szCs w:val="32"/>
        </w:rPr>
        <w:t>〔202</w:t>
      </w:r>
      <w:r>
        <w:rPr>
          <w:rFonts w:ascii="仿宋_GB2312" w:hAnsi="仿宋_GB2312" w:eastAsia="仿宋_GB2312"/>
          <w:color w:val="auto"/>
          <w:sz w:val="32"/>
          <w:szCs w:val="32"/>
          <w:lang w:val="en-US" w:eastAsia="zh-CN"/>
        </w:rPr>
        <w:t>6</w:t>
      </w:r>
      <w:r>
        <w:rPr>
          <w:rFonts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1</w:t>
      </w:r>
      <w:r>
        <w:rPr>
          <w:rFonts w:ascii="仿宋_GB2312" w:hAnsi="仿宋_GB2312" w:eastAsia="仿宋_GB2312"/>
          <w:color w:val="auto"/>
          <w:sz w:val="32"/>
          <w:szCs w:val="32"/>
        </w:rPr>
        <w:t>号</w:t>
      </w:r>
    </w:p>
    <w:p w14:paraId="0E9C62C4">
      <w:pPr>
        <w:pStyle w:val="5"/>
        <w:rPr>
          <w:color w:val="auto"/>
          <w:sz w:val="32"/>
          <w:szCs w:val="32"/>
          <w:lang w:eastAsia="zh-CN"/>
        </w:rPr>
      </w:pPr>
    </w:p>
    <w:p w14:paraId="4B233610">
      <w:pPr>
        <w:widowControl w:val="0"/>
        <w:overflowPunct w:val="0"/>
        <w:snapToGrid/>
        <w:spacing w:line="616" w:lineRule="exact"/>
        <w:jc w:val="both"/>
        <w:rPr>
          <w:rFonts w:ascii="方正小标宋简体" w:hAnsi="方正小标宋简体" w:eastAsia="方正小标宋简体" w:cs="方正小标宋简体"/>
          <w:bCs/>
          <w:color w:val="auto"/>
          <w:spacing w:val="-6"/>
          <w:sz w:val="32"/>
          <w:szCs w:val="32"/>
          <w:lang w:val="en-US" w:eastAsia="zh-CN"/>
        </w:rPr>
      </w:pPr>
    </w:p>
    <w:p w14:paraId="78E14855">
      <w:pPr>
        <w:widowControl w:val="0"/>
        <w:overflowPunct w:val="0"/>
        <w:snapToGrid/>
        <w:spacing w:line="616" w:lineRule="exact"/>
        <w:jc w:val="center"/>
        <w:rPr>
          <w:rFonts w:ascii="方正小标宋简体" w:hAnsi="方正小标宋简体" w:eastAsia="方正小标宋简体" w:cs="方正小标宋简体"/>
          <w:bCs/>
          <w:color w:val="auto"/>
          <w:spacing w:val="0"/>
          <w:sz w:val="44"/>
          <w:szCs w:val="44"/>
          <w:lang w:val="en-US" w:eastAsia="zh-CN"/>
        </w:rPr>
      </w:pPr>
      <w:r>
        <w:rPr>
          <w:rFonts w:ascii="方正小标宋简体" w:hAnsi="方正小标宋简体" w:eastAsia="方正小标宋简体" w:cs="方正小标宋简体"/>
          <w:bCs/>
          <w:color w:val="auto"/>
          <w:spacing w:val="0"/>
          <w:sz w:val="44"/>
          <w:szCs w:val="44"/>
          <w:lang w:val="en-US" w:eastAsia="zh-CN"/>
        </w:rPr>
        <w:t>长清区城乡交通运输局</w:t>
      </w:r>
    </w:p>
    <w:p w14:paraId="7CD5F989">
      <w:pPr>
        <w:widowControl w:val="0"/>
        <w:overflowPunct w:val="0"/>
        <w:snapToGrid/>
        <w:spacing w:line="616" w:lineRule="exact"/>
        <w:jc w:val="center"/>
        <w:rPr>
          <w:rFonts w:ascii="方正小标宋简体" w:hAnsi="方正小标宋简体" w:eastAsia="方正小标宋简体" w:cs="方正小标宋简体"/>
          <w:b w:val="0"/>
          <w:bCs w:val="0"/>
          <w:color w:val="auto"/>
          <w:sz w:val="44"/>
          <w:szCs w:val="44"/>
        </w:rPr>
      </w:pPr>
      <w:r>
        <w:rPr>
          <w:rFonts w:ascii="方正小标宋简体" w:hAnsi="方正小标宋简体" w:eastAsia="方正小标宋简体" w:cs="方正小标宋简体"/>
          <w:color w:val="auto"/>
          <w:spacing w:val="0"/>
          <w:sz w:val="44"/>
          <w:szCs w:val="44"/>
        </w:rPr>
        <w:t>“信用交通</w:t>
      </w:r>
      <w:r>
        <w:rPr>
          <w:rFonts w:ascii="方正小标宋简体" w:hAnsi="方正小标宋简体" w:eastAsia="方正小标宋简体" w:cs="方正小标宋简体"/>
          <w:color w:val="auto"/>
          <w:spacing w:val="0"/>
          <w:sz w:val="44"/>
          <w:szCs w:val="44"/>
          <w:lang w:eastAsia="zh-CN"/>
        </w:rPr>
        <w:t>区</w:t>
      </w:r>
      <w:r>
        <w:rPr>
          <w:rFonts w:ascii="方正小标宋简体" w:hAnsi="方正小标宋简体" w:eastAsia="方正小标宋简体" w:cs="方正小标宋简体"/>
          <w:color w:val="auto"/>
          <w:spacing w:val="0"/>
          <w:sz w:val="44"/>
          <w:szCs w:val="44"/>
        </w:rPr>
        <w:t>”创建工作方案</w:t>
      </w:r>
    </w:p>
    <w:p w14:paraId="5DFCBB62">
      <w:pPr>
        <w:widowControl w:val="0"/>
        <w:overflowPunct w:val="0"/>
        <w:snapToGrid/>
        <w:spacing w:line="616" w:lineRule="exact"/>
        <w:rPr>
          <w:rFonts w:ascii="宋体" w:hAnsi="宋体" w:eastAsia="宋体"/>
          <w:b/>
          <w:color w:val="auto"/>
          <w:sz w:val="32"/>
          <w:szCs w:val="32"/>
          <w:lang w:val="en-US" w:eastAsia="zh-CN"/>
        </w:rPr>
      </w:pPr>
      <w:r>
        <w:rPr>
          <w:rFonts w:ascii="宋体" w:hAnsi="宋体"/>
          <w:b/>
          <w:color w:val="auto"/>
          <w:sz w:val="32"/>
          <w:szCs w:val="32"/>
          <w:lang w:val="en-US" w:eastAsia="zh-CN"/>
        </w:rPr>
        <w:t xml:space="preserve">                             </w:t>
      </w:r>
    </w:p>
    <w:p w14:paraId="4D336498">
      <w:pPr>
        <w:keepNext w:val="0"/>
        <w:keepLines w:val="0"/>
        <w:pageBreakBefore w:val="0"/>
        <w:widowControl w:val="0"/>
        <w:numPr>
          <w:ilvl w:val="0"/>
          <w:numId w:val="0"/>
        </w:numPr>
        <w:overflowPunct/>
        <w:bidi w:val="0"/>
        <w:snapToGrid/>
        <w:spacing w:line="560" w:lineRule="exact"/>
        <w:ind w:left="0" w:firstLine="640"/>
        <w:outlineLvl w:val="0"/>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为深入推进“信用交通</w:t>
      </w:r>
      <w:r>
        <w:rPr>
          <w:rFonts w:ascii="仿宋_GB2312" w:hAnsi="仿宋_GB2312" w:eastAsia="仿宋_GB2312" w:cs="仿宋_GB2312"/>
          <w:b w:val="0"/>
          <w:bCs/>
          <w:color w:val="auto"/>
          <w:sz w:val="32"/>
          <w:szCs w:val="32"/>
          <w:lang w:eastAsia="zh-CN"/>
        </w:rPr>
        <w:t>区</w:t>
      </w:r>
      <w:r>
        <w:rPr>
          <w:rFonts w:ascii="仿宋_GB2312" w:hAnsi="仿宋_GB2312" w:eastAsia="仿宋_GB2312" w:cs="仿宋_GB2312"/>
          <w:b w:val="0"/>
          <w:bCs/>
          <w:color w:val="auto"/>
          <w:sz w:val="32"/>
          <w:szCs w:val="32"/>
        </w:rPr>
        <w:t>”创建工作，根据《关于推进全省交通运输行业信用体系建设构建信用监管新机制的指导意见》（鲁交法〔202</w:t>
      </w:r>
      <w:r>
        <w:rPr>
          <w:rFonts w:ascii="仿宋_GB2312" w:hAnsi="仿宋_GB2312" w:eastAsia="仿宋_GB2312" w:cs="仿宋_GB2312"/>
          <w:b w:val="0"/>
          <w:bCs/>
          <w:color w:val="auto"/>
          <w:sz w:val="32"/>
          <w:szCs w:val="32"/>
          <w:lang w:val="en-US" w:eastAsia="zh-CN"/>
        </w:rPr>
        <w:t>0</w:t>
      </w:r>
      <w:r>
        <w:rPr>
          <w:rFonts w:ascii="仿宋_GB2312" w:hAnsi="仿宋_GB2312" w:eastAsia="仿宋_GB2312" w:cs="仿宋_GB2312"/>
          <w:b w:val="0"/>
          <w:bCs/>
          <w:color w:val="auto"/>
          <w:sz w:val="32"/>
          <w:szCs w:val="32"/>
        </w:rPr>
        <w:t>〕5号）、山东省交通运输厅《</w:t>
      </w:r>
      <w:r>
        <w:rPr>
          <w:rFonts w:ascii="仿宋_GB2312" w:hAnsi="仿宋_GB2312" w:eastAsia="仿宋_GB2312" w:cs="仿宋_GB2312"/>
          <w:b w:val="0"/>
          <w:bCs w:val="0"/>
          <w:color w:val="auto"/>
          <w:spacing w:val="1"/>
          <w:position w:val="3"/>
          <w:sz w:val="32"/>
          <w:szCs w:val="32"/>
        </w:rPr>
        <w:t>关于公布全省第五批“信用交通县（市、区）”</w:t>
      </w:r>
      <w:r>
        <w:rPr>
          <w:rFonts w:ascii="仿宋_GB2312" w:hAnsi="仿宋_GB2312" w:eastAsia="仿宋_GB2312" w:cs="仿宋_GB2312"/>
          <w:b w:val="0"/>
          <w:bCs w:val="0"/>
          <w:color w:val="auto"/>
          <w:spacing w:val="1"/>
          <w:sz w:val="32"/>
          <w:szCs w:val="32"/>
        </w:rPr>
        <w:t>试点等工作的通知</w:t>
      </w:r>
      <w:r>
        <w:rPr>
          <w:rFonts w:ascii="仿宋_GB2312" w:hAnsi="仿宋_GB2312" w:eastAsia="仿宋_GB2312" w:cs="仿宋_GB2312"/>
          <w:b w:val="0"/>
          <w:bCs/>
          <w:color w:val="auto"/>
          <w:sz w:val="32"/>
          <w:szCs w:val="32"/>
        </w:rPr>
        <w:t>》（鲁交法函〔202</w:t>
      </w:r>
      <w:r>
        <w:rPr>
          <w:rFonts w:ascii="仿宋_GB2312" w:hAnsi="仿宋_GB2312" w:eastAsia="仿宋_GB2312" w:cs="仿宋_GB2312"/>
          <w:b w:val="0"/>
          <w:bCs/>
          <w:color w:val="auto"/>
          <w:sz w:val="32"/>
          <w:szCs w:val="32"/>
          <w:lang w:val="en-US" w:eastAsia="zh-CN"/>
        </w:rPr>
        <w:t>6</w:t>
      </w:r>
      <w:r>
        <w:rPr>
          <w:rFonts w:ascii="仿宋_GB2312" w:hAnsi="仿宋_GB2312" w:eastAsia="仿宋_GB2312" w:cs="仿宋_GB2312"/>
          <w:b w:val="0"/>
          <w:bCs/>
          <w:color w:val="auto"/>
          <w:sz w:val="32"/>
          <w:szCs w:val="32"/>
        </w:rPr>
        <w:t>〕</w:t>
      </w:r>
      <w:r>
        <w:rPr>
          <w:rFonts w:ascii="仿宋_GB2312" w:hAnsi="仿宋_GB2312" w:eastAsia="仿宋_GB2312" w:cs="仿宋_GB2312"/>
          <w:b w:val="0"/>
          <w:bCs/>
          <w:color w:val="auto"/>
          <w:sz w:val="32"/>
          <w:szCs w:val="32"/>
          <w:lang w:val="en-US" w:eastAsia="zh-CN"/>
        </w:rPr>
        <w:t>3</w:t>
      </w:r>
      <w:r>
        <w:rPr>
          <w:rFonts w:ascii="仿宋_GB2312" w:hAnsi="仿宋_GB2312" w:eastAsia="仿宋_GB2312" w:cs="仿宋_GB2312"/>
          <w:b w:val="0"/>
          <w:bCs/>
          <w:color w:val="auto"/>
          <w:sz w:val="32"/>
          <w:szCs w:val="32"/>
        </w:rPr>
        <w:t>号）要求，结合我局实际制定本创建工作方案。</w:t>
      </w:r>
    </w:p>
    <w:p w14:paraId="003134E7">
      <w:pPr>
        <w:keepNext w:val="0"/>
        <w:keepLines w:val="0"/>
        <w:pageBreakBefore w:val="0"/>
        <w:widowControl w:val="0"/>
        <w:numPr>
          <w:ilvl w:val="0"/>
          <w:numId w:val="0"/>
        </w:numPr>
        <w:overflowPunct/>
        <w:bidi w:val="0"/>
        <w:snapToGrid/>
        <w:spacing w:line="560" w:lineRule="exact"/>
        <w:ind w:left="0" w:firstLine="640"/>
        <w:jc w:val="both"/>
        <w:textAlignment w:val="baseline"/>
        <w:rPr>
          <w:rFonts w:ascii="宋体" w:hAnsi="宋体" w:eastAsia="黑体" w:cs="黑体"/>
          <w:b w:val="0"/>
          <w:bCs/>
          <w:color w:val="auto"/>
          <w:sz w:val="32"/>
          <w:szCs w:val="32"/>
        </w:rPr>
      </w:pPr>
      <w:r>
        <w:rPr>
          <w:rFonts w:ascii="宋体" w:hAnsi="宋体" w:eastAsia="黑体" w:cs="黑体"/>
          <w:b w:val="0"/>
          <w:bCs/>
          <w:color w:val="auto"/>
          <w:sz w:val="32"/>
          <w:szCs w:val="32"/>
          <w:lang w:val="en-US" w:eastAsia="zh-CN"/>
        </w:rPr>
        <w:t>一、</w:t>
      </w:r>
      <w:r>
        <w:rPr>
          <w:rFonts w:ascii="宋体" w:hAnsi="宋体" w:eastAsia="黑体" w:cs="黑体"/>
          <w:b w:val="0"/>
          <w:bCs/>
          <w:color w:val="auto"/>
          <w:sz w:val="32"/>
          <w:szCs w:val="32"/>
        </w:rPr>
        <w:t>总体要求</w:t>
      </w:r>
    </w:p>
    <w:p w14:paraId="24CFCB55">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以习近平新时代中国特色社会主义思想为指导，全面贯彻党的二十大和二十届历次全会精神，按照党中央、国务院以及交通运输部、省交通运输厅、市交通运输局关于信用体系建设的决策部署</w:t>
      </w:r>
      <w:r>
        <w:rPr>
          <w:rFonts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以深化信用监管、优化营商环境、强化信用惠民便企为主要着力点，以“信用交通</w:t>
      </w:r>
      <w:r>
        <w:rPr>
          <w:rFonts w:ascii="仿宋_GB2312" w:hAnsi="仿宋_GB2312" w:eastAsia="仿宋_GB2312" w:cs="仿宋_GB2312"/>
          <w:b w:val="0"/>
          <w:bCs/>
          <w:color w:val="auto"/>
          <w:sz w:val="32"/>
          <w:szCs w:val="32"/>
          <w:lang w:eastAsia="zh-CN"/>
        </w:rPr>
        <w:t>区</w:t>
      </w:r>
      <w:r>
        <w:rPr>
          <w:rFonts w:ascii="仿宋_GB2312" w:hAnsi="仿宋_GB2312" w:eastAsia="仿宋_GB2312" w:cs="仿宋_GB2312"/>
          <w:b w:val="0"/>
          <w:bCs/>
          <w:color w:val="auto"/>
          <w:sz w:val="32"/>
          <w:szCs w:val="32"/>
        </w:rPr>
        <w:t>”建设为主要载体，聚焦信用与业务深度融合，充分释放信用在交通运输行业各领域的赋能作用，推进</w:t>
      </w:r>
      <w:r>
        <w:rPr>
          <w:rFonts w:ascii="仿宋_GB2312" w:hAnsi="仿宋_GB2312" w:eastAsia="仿宋_GB2312" w:cs="仿宋_GB2312"/>
          <w:b w:val="0"/>
          <w:bCs/>
          <w:color w:val="auto"/>
          <w:sz w:val="32"/>
          <w:szCs w:val="32"/>
          <w:lang w:val="en-US" w:eastAsia="zh-CN"/>
        </w:rPr>
        <w:t>全区</w:t>
      </w:r>
      <w:r>
        <w:rPr>
          <w:rFonts w:ascii="仿宋_GB2312" w:hAnsi="仿宋_GB2312" w:eastAsia="仿宋_GB2312" w:cs="仿宋_GB2312"/>
          <w:b w:val="0"/>
          <w:bCs/>
          <w:color w:val="auto"/>
          <w:sz w:val="32"/>
          <w:szCs w:val="32"/>
        </w:rPr>
        <w:t>交通运输信用体系高质量发展，为加快建设交通强国山东示范区贡献力量。</w:t>
      </w:r>
    </w:p>
    <w:p w14:paraId="2E892056">
      <w:pPr>
        <w:keepNext w:val="0"/>
        <w:keepLines w:val="0"/>
        <w:pageBreakBefore w:val="0"/>
        <w:widowControl w:val="0"/>
        <w:overflowPunct/>
        <w:bidi w:val="0"/>
        <w:snapToGrid/>
        <w:spacing w:line="560" w:lineRule="exact"/>
        <w:ind w:firstLine="640"/>
        <w:jc w:val="both"/>
        <w:textAlignment w:val="baseline"/>
        <w:rPr>
          <w:rFonts w:ascii="宋体" w:hAnsi="宋体" w:eastAsia="黑体" w:cs="黑体"/>
          <w:b w:val="0"/>
          <w:bCs/>
          <w:color w:val="auto"/>
          <w:sz w:val="32"/>
          <w:szCs w:val="32"/>
        </w:rPr>
      </w:pPr>
      <w:r>
        <w:rPr>
          <w:rFonts w:ascii="宋体" w:hAnsi="宋体" w:eastAsia="黑体" w:cs="黑体"/>
          <w:b w:val="0"/>
          <w:bCs/>
          <w:color w:val="auto"/>
          <w:sz w:val="32"/>
          <w:szCs w:val="32"/>
        </w:rPr>
        <w:t>二、工作目标</w:t>
      </w:r>
    </w:p>
    <w:p w14:paraId="4ECE0E19">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立足我</w:t>
      </w:r>
      <w:r>
        <w:rPr>
          <w:rFonts w:ascii="仿宋_GB2312" w:hAnsi="仿宋_GB2312" w:eastAsia="仿宋_GB2312" w:cs="仿宋_GB2312"/>
          <w:b w:val="0"/>
          <w:bCs/>
          <w:color w:val="auto"/>
          <w:sz w:val="32"/>
          <w:szCs w:val="32"/>
          <w:lang w:eastAsia="zh-CN"/>
        </w:rPr>
        <w:t>区</w:t>
      </w:r>
      <w:r>
        <w:rPr>
          <w:rFonts w:ascii="仿宋_GB2312" w:hAnsi="仿宋_GB2312" w:eastAsia="仿宋_GB2312" w:cs="仿宋_GB2312"/>
          <w:b w:val="0"/>
          <w:bCs/>
          <w:color w:val="auto"/>
          <w:sz w:val="32"/>
          <w:szCs w:val="32"/>
        </w:rPr>
        <w:t>交通运输行业实际，</w:t>
      </w:r>
      <w:r>
        <w:rPr>
          <w:rFonts w:ascii="仿宋_GB2312" w:hAnsi="仿宋_GB2312" w:eastAsia="仿宋_GB2312" w:cs="仿宋_GB2312"/>
          <w:b w:val="0"/>
          <w:bCs/>
          <w:color w:val="auto"/>
          <w:sz w:val="32"/>
          <w:szCs w:val="32"/>
          <w:lang w:val="en-US" w:eastAsia="zh-CN"/>
        </w:rPr>
        <w:t>力争</w:t>
      </w:r>
      <w:r>
        <w:rPr>
          <w:rFonts w:ascii="仿宋_GB2312" w:hAnsi="仿宋_GB2312" w:eastAsia="仿宋_GB2312" w:cs="仿宋_GB2312"/>
          <w:b w:val="0"/>
          <w:bCs/>
          <w:color w:val="auto"/>
          <w:sz w:val="32"/>
          <w:szCs w:val="32"/>
        </w:rPr>
        <w:t>202</w:t>
      </w:r>
      <w:r>
        <w:rPr>
          <w:rFonts w:ascii="仿宋_GB2312" w:hAnsi="仿宋_GB2312" w:eastAsia="仿宋_GB2312" w:cs="仿宋_GB2312"/>
          <w:b w:val="0"/>
          <w:bCs/>
          <w:color w:val="auto"/>
          <w:sz w:val="32"/>
          <w:szCs w:val="32"/>
          <w:lang w:val="en-US" w:eastAsia="zh-CN"/>
        </w:rPr>
        <w:t>6</w:t>
      </w:r>
      <w:r>
        <w:rPr>
          <w:rFonts w:ascii="仿宋_GB2312" w:hAnsi="仿宋_GB2312" w:eastAsia="仿宋_GB2312" w:cs="仿宋_GB2312"/>
          <w:b w:val="0"/>
          <w:bCs/>
          <w:color w:val="auto"/>
          <w:sz w:val="32"/>
          <w:szCs w:val="32"/>
        </w:rPr>
        <w:t>年高质量完成“信用交通区”建设指标任务，全面达到“信用交通区”创建标准，形成可复制、可推广的经验做法，树立交通运输行业诚信典型，顺利通过试点验收工作。</w:t>
      </w:r>
    </w:p>
    <w:p w14:paraId="59C0C822">
      <w:pPr>
        <w:keepNext w:val="0"/>
        <w:keepLines w:val="0"/>
        <w:pageBreakBefore w:val="0"/>
        <w:widowControl w:val="0"/>
        <w:overflowPunct/>
        <w:bidi w:val="0"/>
        <w:snapToGrid/>
        <w:spacing w:line="560" w:lineRule="exact"/>
        <w:ind w:firstLine="640"/>
        <w:jc w:val="both"/>
        <w:textAlignment w:val="baseline"/>
        <w:rPr>
          <w:rFonts w:ascii="宋体" w:hAnsi="宋体" w:eastAsia="黑体" w:cs="黑体"/>
          <w:b w:val="0"/>
          <w:bCs/>
          <w:color w:val="auto"/>
          <w:sz w:val="32"/>
          <w:szCs w:val="32"/>
        </w:rPr>
      </w:pPr>
      <w:r>
        <w:rPr>
          <w:rFonts w:ascii="宋体" w:hAnsi="宋体" w:eastAsia="黑体" w:cs="黑体"/>
          <w:b w:val="0"/>
          <w:bCs/>
          <w:color w:val="auto"/>
          <w:sz w:val="32"/>
          <w:szCs w:val="32"/>
        </w:rPr>
        <w:t>三、重点任务</w:t>
      </w:r>
    </w:p>
    <w:p w14:paraId="1F606780">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（一）建立完善行业信用制度</w:t>
      </w:r>
    </w:p>
    <w:p w14:paraId="4588F25B">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1.成立</w:t>
      </w:r>
      <w:r>
        <w:rPr>
          <w:rFonts w:ascii="仿宋_GB2312" w:hAnsi="仿宋_GB2312" w:eastAsia="仿宋_GB2312" w:cs="仿宋_GB2312"/>
          <w:b w:val="0"/>
          <w:bCs/>
          <w:color w:val="auto"/>
          <w:sz w:val="32"/>
          <w:szCs w:val="32"/>
          <w:lang w:eastAsia="zh-CN"/>
        </w:rPr>
        <w:t>长清</w:t>
      </w:r>
      <w:r>
        <w:rPr>
          <w:rFonts w:ascii="仿宋_GB2312" w:hAnsi="仿宋_GB2312" w:eastAsia="仿宋_GB2312" w:cs="仿宋_GB2312"/>
          <w:b w:val="0"/>
          <w:bCs/>
          <w:color w:val="auto"/>
          <w:sz w:val="32"/>
          <w:szCs w:val="32"/>
        </w:rPr>
        <w:t>区“信用交通区”创建工作领导小组</w:t>
      </w:r>
      <w:r>
        <w:rPr>
          <w:rFonts w:ascii="仿宋_GB2312" w:hAnsi="仿宋_GB2312" w:eastAsia="仿宋_GB2312" w:cs="仿宋_GB2312"/>
          <w:b w:val="0"/>
          <w:bCs/>
          <w:color w:val="auto"/>
          <w:sz w:val="32"/>
          <w:szCs w:val="32"/>
          <w:lang w:eastAsia="zh-CN"/>
        </w:rPr>
        <w:t>；细化分解各项任务分工和完成时间表。</w:t>
      </w:r>
      <w:r>
        <w:rPr>
          <w:rFonts w:ascii="仿宋_GB2312" w:hAnsi="仿宋_GB2312" w:eastAsia="仿宋_GB2312" w:cs="仿宋_GB2312"/>
          <w:b w:val="0"/>
          <w:bCs/>
          <w:color w:val="auto"/>
          <w:sz w:val="32"/>
          <w:szCs w:val="32"/>
        </w:rPr>
        <w:t>定期开展</w:t>
      </w:r>
      <w:r>
        <w:rPr>
          <w:rFonts w:ascii="仿宋_GB2312" w:hAnsi="仿宋_GB2312" w:eastAsia="仿宋_GB2312" w:cs="仿宋_GB2312"/>
          <w:b w:val="0"/>
          <w:bCs/>
          <w:color w:val="auto"/>
          <w:sz w:val="32"/>
          <w:szCs w:val="32"/>
          <w:lang w:eastAsia="zh-CN"/>
        </w:rPr>
        <w:t>调度、检查</w:t>
      </w:r>
      <w:r>
        <w:rPr>
          <w:rFonts w:ascii="仿宋_GB2312" w:hAnsi="仿宋_GB2312" w:eastAsia="仿宋_GB2312" w:cs="仿宋_GB2312"/>
          <w:b w:val="0"/>
          <w:bCs/>
          <w:color w:val="auto"/>
          <w:sz w:val="32"/>
          <w:szCs w:val="32"/>
        </w:rPr>
        <w:t>，</w:t>
      </w:r>
      <w:r>
        <w:rPr>
          <w:rFonts w:ascii="仿宋_GB2312" w:hAnsi="仿宋_GB2312" w:eastAsia="仿宋_GB2312" w:cs="仿宋_GB2312"/>
          <w:b w:val="0"/>
          <w:bCs/>
          <w:color w:val="auto"/>
          <w:sz w:val="32"/>
          <w:szCs w:val="32"/>
          <w:lang w:eastAsia="zh-CN"/>
        </w:rPr>
        <w:t>督导促进</w:t>
      </w:r>
      <w:r>
        <w:rPr>
          <w:rFonts w:ascii="仿宋_GB2312" w:hAnsi="仿宋_GB2312" w:eastAsia="仿宋_GB2312" w:cs="仿宋_GB2312"/>
          <w:b w:val="0"/>
          <w:bCs/>
          <w:color w:val="auto"/>
          <w:sz w:val="32"/>
          <w:szCs w:val="32"/>
        </w:rPr>
        <w:t>各相关单位工作进展，</w:t>
      </w:r>
      <w:r>
        <w:rPr>
          <w:rFonts w:ascii="仿宋_GB2312" w:hAnsi="仿宋_GB2312" w:eastAsia="仿宋_GB2312" w:cs="仿宋_GB2312"/>
          <w:b w:val="0"/>
          <w:bCs/>
          <w:color w:val="auto"/>
          <w:sz w:val="32"/>
          <w:szCs w:val="32"/>
          <w:lang w:eastAsia="zh-CN"/>
        </w:rPr>
        <w:t>及时解决各类问题，提升工作成效，</w:t>
      </w:r>
      <w:r>
        <w:rPr>
          <w:rFonts w:ascii="仿宋_GB2312" w:hAnsi="仿宋_GB2312" w:eastAsia="仿宋_GB2312" w:cs="仿宋_GB2312"/>
          <w:b w:val="0"/>
          <w:bCs/>
          <w:color w:val="auto"/>
          <w:sz w:val="32"/>
          <w:szCs w:val="32"/>
        </w:rPr>
        <w:t>确保各项任务扎实落地。</w:t>
      </w:r>
    </w:p>
    <w:p w14:paraId="614622E0">
      <w:pPr>
        <w:pStyle w:val="9"/>
        <w:keepNext w:val="0"/>
        <w:keepLines w:val="0"/>
        <w:pageBreakBefore w:val="0"/>
        <w:widowControl w:val="0"/>
        <w:overflowPunct/>
        <w:bidi w:val="0"/>
        <w:snapToGrid/>
        <w:spacing w:before="0" w:beforeAutospacing="0" w:after="0" w:afterAutospacing="0" w:line="560" w:lineRule="exact"/>
        <w:ind w:left="0" w:right="0" w:firstLine="640"/>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2.每季度召开1次“信用交通区”创建工作推进会议</w:t>
      </w:r>
      <w:r>
        <w:rPr>
          <w:rFonts w:ascii="仿宋_GB2312" w:hAnsi="仿宋_GB2312" w:eastAsia="仿宋_GB2312" w:cs="仿宋_GB2312"/>
          <w:b w:val="0"/>
          <w:bCs/>
          <w:color w:val="auto"/>
          <w:sz w:val="32"/>
          <w:szCs w:val="32"/>
          <w:lang w:eastAsia="zh-CN"/>
        </w:rPr>
        <w:t>并</w:t>
      </w:r>
      <w:r>
        <w:rPr>
          <w:rFonts w:ascii="仿宋_GB2312" w:hAnsi="仿宋_GB2312" w:eastAsia="仿宋_GB2312" w:cs="仿宋_GB2312"/>
          <w:b w:val="0"/>
          <w:bCs/>
          <w:color w:val="auto"/>
          <w:sz w:val="32"/>
          <w:szCs w:val="32"/>
        </w:rPr>
        <w:t>开展1次信用专题学习</w:t>
      </w:r>
      <w:r>
        <w:rPr>
          <w:rFonts w:ascii="仿宋_GB2312" w:hAnsi="仿宋_GB2312" w:eastAsia="仿宋_GB2312" w:cs="仿宋_GB2312"/>
          <w:b w:val="0"/>
          <w:bCs/>
          <w:color w:val="auto"/>
          <w:sz w:val="32"/>
          <w:szCs w:val="32"/>
          <w:lang w:eastAsia="zh-CN"/>
        </w:rPr>
        <w:t>。及时总结上季度工作进展，</w:t>
      </w:r>
      <w:r>
        <w:rPr>
          <w:rFonts w:ascii="仿宋_GB2312" w:hAnsi="仿宋_GB2312" w:eastAsia="仿宋_GB2312" w:cs="仿宋_GB2312"/>
          <w:b w:val="0"/>
          <w:bCs/>
          <w:color w:val="auto"/>
          <w:sz w:val="32"/>
          <w:szCs w:val="32"/>
        </w:rPr>
        <w:t>明确该阶段具体目标和任务。</w:t>
      </w:r>
      <w:r>
        <w:rPr>
          <w:rFonts w:ascii="仿宋_GB2312" w:hAnsi="仿宋_GB2312" w:eastAsia="仿宋_GB2312" w:cs="仿宋_GB2312"/>
          <w:b w:val="0"/>
          <w:bCs/>
          <w:color w:val="auto"/>
          <w:sz w:val="32"/>
          <w:szCs w:val="32"/>
          <w:lang w:eastAsia="zh-CN"/>
        </w:rPr>
        <w:t>专题研究学习省市信用交通年度工作要点，</w:t>
      </w:r>
      <w:r>
        <w:rPr>
          <w:rFonts w:ascii="仿宋_GB2312" w:hAnsi="仿宋_GB2312" w:eastAsia="仿宋_GB2312" w:cs="仿宋_GB2312"/>
          <w:color w:val="auto"/>
          <w:sz w:val="32"/>
          <w:szCs w:val="32"/>
        </w:rPr>
        <w:t>《山东省交通运输信用管理办法》</w:t>
      </w:r>
      <w:r>
        <w:rPr>
          <w:rFonts w:ascii="仿宋_GB2312" w:hAnsi="仿宋_GB2312" w:eastAsia="仿宋_GB2312" w:cs="仿宋_GB2312"/>
          <w:color w:val="auto"/>
          <w:sz w:val="32"/>
          <w:szCs w:val="32"/>
          <w:lang w:eastAsia="zh-CN"/>
        </w:rPr>
        <w:t>等各类政策文件，</w:t>
      </w:r>
      <w:r>
        <w:rPr>
          <w:rFonts w:ascii="仿宋_GB2312" w:hAnsi="仿宋_GB2312" w:eastAsia="仿宋_GB2312" w:cs="仿宋_GB2312"/>
          <w:b w:val="0"/>
          <w:bCs/>
          <w:color w:val="auto"/>
          <w:sz w:val="32"/>
          <w:szCs w:val="32"/>
        </w:rPr>
        <w:t>确保对各项要求有准确理解。</w:t>
      </w:r>
    </w:p>
    <w:p w14:paraId="6B7552D7">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lang w:eastAsia="zh-CN"/>
        </w:rPr>
      </w:pPr>
      <w:r>
        <w:rPr>
          <w:rFonts w:ascii="楷体_GB2312" w:hAnsi="楷体_GB2312" w:eastAsia="楷体_GB2312" w:cs="楷体_GB2312"/>
          <w:b w:val="0"/>
          <w:bCs/>
          <w:color w:val="auto"/>
          <w:sz w:val="32"/>
          <w:szCs w:val="32"/>
        </w:rPr>
        <w:t>（二）</w:t>
      </w:r>
      <w:r>
        <w:rPr>
          <w:rFonts w:ascii="楷体_GB2312" w:hAnsi="楷体_GB2312" w:eastAsia="楷体_GB2312" w:cs="楷体_GB2312"/>
          <w:b w:val="0"/>
          <w:bCs/>
          <w:color w:val="auto"/>
          <w:sz w:val="32"/>
          <w:szCs w:val="32"/>
          <w:lang w:eastAsia="zh-CN"/>
        </w:rPr>
        <w:t>加强</w:t>
      </w:r>
      <w:r>
        <w:rPr>
          <w:rFonts w:ascii="楷体_GB2312" w:hAnsi="楷体_GB2312" w:eastAsia="楷体_GB2312" w:cs="楷体_GB2312"/>
          <w:b w:val="0"/>
          <w:bCs/>
          <w:color w:val="auto"/>
          <w:sz w:val="32"/>
          <w:szCs w:val="32"/>
        </w:rPr>
        <w:t>与多部门</w:t>
      </w:r>
      <w:r>
        <w:rPr>
          <w:rFonts w:ascii="楷体_GB2312" w:hAnsi="楷体_GB2312" w:eastAsia="楷体_GB2312" w:cs="楷体_GB2312"/>
          <w:b w:val="0"/>
          <w:bCs/>
          <w:color w:val="auto"/>
          <w:sz w:val="32"/>
          <w:szCs w:val="32"/>
          <w:lang w:eastAsia="zh-CN"/>
        </w:rPr>
        <w:t>协调联动</w:t>
      </w:r>
    </w:p>
    <w:p w14:paraId="102F1981">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000000"/>
          <w:sz w:val="32"/>
          <w:szCs w:val="32"/>
          <w:shd w:val="clear" w:fill="FFFFFF"/>
          <w:lang w:val="en-US"/>
        </w:rPr>
        <w:t>与</w:t>
      </w:r>
      <w:r>
        <w:rPr>
          <w:rFonts w:ascii="仿宋_GB2312" w:hAnsi="仿宋_GB2312" w:eastAsia="仿宋_GB2312" w:cs="仿宋_GB2312"/>
          <w:b w:val="0"/>
          <w:bCs/>
          <w:color w:val="000000"/>
          <w:sz w:val="32"/>
          <w:szCs w:val="32"/>
          <w:shd w:val="clear" w:fill="FFFFFF"/>
        </w:rPr>
        <w:t>市交通运输局形成定期沟通联络机制，</w:t>
      </w:r>
      <w:r>
        <w:rPr>
          <w:rFonts w:ascii="仿宋_GB2312" w:hAnsi="仿宋_GB2312" w:eastAsia="仿宋_GB2312" w:cs="仿宋_GB2312"/>
          <w:b w:val="0"/>
          <w:bCs/>
          <w:color w:val="000000"/>
          <w:sz w:val="32"/>
          <w:szCs w:val="32"/>
          <w:shd w:val="clear" w:fill="FFFFFF"/>
          <w:lang w:val="en-US"/>
        </w:rPr>
        <w:t>积极配合市局参加相关会议、活动，落实各项任务</w:t>
      </w:r>
      <w:r>
        <w:rPr>
          <w:rFonts w:ascii="仿宋_GB2312" w:hAnsi="仿宋_GB2312" w:eastAsia="仿宋_GB2312" w:cs="仿宋_GB2312"/>
          <w:b w:val="0"/>
          <w:bCs/>
          <w:color w:val="000000"/>
          <w:sz w:val="32"/>
          <w:szCs w:val="32"/>
          <w:shd w:val="clear" w:fill="FFFFFF"/>
        </w:rPr>
        <w:t>；与</w:t>
      </w:r>
      <w:r>
        <w:rPr>
          <w:rFonts w:ascii="仿宋_GB2312" w:hAnsi="仿宋_GB2312" w:eastAsia="仿宋_GB2312" w:cs="仿宋_GB2312"/>
          <w:b w:val="0"/>
          <w:bCs/>
          <w:color w:val="000000"/>
          <w:sz w:val="32"/>
          <w:szCs w:val="32"/>
          <w:shd w:val="clear" w:fill="FFFFFF"/>
          <w:lang w:val="en-US" w:eastAsia="zh-CN"/>
        </w:rPr>
        <w:t>区发改局</w:t>
      </w:r>
      <w:r>
        <w:rPr>
          <w:rFonts w:ascii="仿宋_GB2312" w:hAnsi="仿宋_GB2312" w:eastAsia="仿宋_GB2312" w:cs="仿宋_GB2312"/>
          <w:b w:val="0"/>
          <w:bCs/>
          <w:color w:val="000000"/>
          <w:sz w:val="32"/>
          <w:szCs w:val="32"/>
          <w:shd w:val="clear" w:fill="FFFFFF"/>
        </w:rPr>
        <w:t>、行政审批</w:t>
      </w:r>
      <w:r>
        <w:rPr>
          <w:rFonts w:ascii="仿宋_GB2312" w:hAnsi="仿宋_GB2312" w:eastAsia="仿宋_GB2312" w:cs="仿宋_GB2312"/>
          <w:b w:val="0"/>
          <w:bCs/>
          <w:color w:val="000000"/>
          <w:sz w:val="32"/>
          <w:szCs w:val="32"/>
          <w:shd w:val="clear" w:fill="FFFFFF"/>
          <w:lang w:val="en-US" w:eastAsia="zh-CN"/>
        </w:rPr>
        <w:t>局</w:t>
      </w:r>
      <w:r>
        <w:rPr>
          <w:rFonts w:ascii="仿宋_GB2312" w:hAnsi="仿宋_GB2312" w:eastAsia="仿宋_GB2312" w:cs="仿宋_GB2312"/>
          <w:b w:val="0"/>
          <w:bCs/>
          <w:color w:val="000000"/>
          <w:sz w:val="32"/>
          <w:szCs w:val="32"/>
          <w:shd w:val="clear" w:fill="FFFFFF"/>
        </w:rPr>
        <w:t>、</w:t>
      </w:r>
      <w:r>
        <w:rPr>
          <w:rFonts w:ascii="仿宋_GB2312" w:hAnsi="仿宋_GB2312" w:eastAsia="仿宋_GB2312" w:cs="仿宋_GB2312"/>
          <w:b w:val="0"/>
          <w:bCs/>
          <w:color w:val="000000"/>
          <w:sz w:val="32"/>
          <w:szCs w:val="32"/>
          <w:shd w:val="clear" w:fill="FFFFFF"/>
          <w:lang w:val="en-US"/>
        </w:rPr>
        <w:t>市场监管局</w:t>
      </w:r>
      <w:r>
        <w:rPr>
          <w:rFonts w:ascii="仿宋_GB2312" w:hAnsi="仿宋_GB2312" w:eastAsia="仿宋_GB2312" w:cs="仿宋_GB2312"/>
          <w:b w:val="0"/>
          <w:bCs/>
          <w:color w:val="000000"/>
          <w:sz w:val="32"/>
          <w:szCs w:val="32"/>
          <w:shd w:val="clear" w:fill="FFFFFF"/>
          <w:lang w:val="en-US" w:eastAsia="zh-CN"/>
        </w:rPr>
        <w:t>等</w:t>
      </w:r>
      <w:r>
        <w:rPr>
          <w:rFonts w:ascii="仿宋_GB2312" w:hAnsi="仿宋_GB2312" w:eastAsia="仿宋_GB2312" w:cs="仿宋_GB2312"/>
          <w:b w:val="0"/>
          <w:bCs/>
          <w:color w:val="000000"/>
          <w:sz w:val="32"/>
          <w:szCs w:val="32"/>
          <w:shd w:val="clear" w:fill="FFFFFF"/>
        </w:rPr>
        <w:t>部门形成长期沟通协调机制</w:t>
      </w:r>
      <w:r>
        <w:rPr>
          <w:rFonts w:ascii="仿宋_GB2312" w:hAnsi="仿宋_GB2312" w:eastAsia="仿宋_GB2312" w:cs="仿宋_GB2312"/>
          <w:b w:val="0"/>
          <w:bCs/>
          <w:color w:val="000000"/>
          <w:sz w:val="32"/>
          <w:szCs w:val="32"/>
          <w:shd w:val="clear" w:fill="FFFFFF"/>
          <w:lang w:val="en-US"/>
        </w:rPr>
        <w:t>，畅通联动渠道，切实凝聚交通信用建设工作合力</w:t>
      </w:r>
      <w:r>
        <w:rPr>
          <w:rFonts w:ascii="仿宋_GB2312" w:hAnsi="仿宋_GB2312" w:eastAsia="仿宋_GB2312" w:cs="仿宋_GB2312"/>
          <w:b w:val="0"/>
          <w:bCs/>
          <w:color w:val="000000"/>
          <w:sz w:val="32"/>
          <w:szCs w:val="32"/>
          <w:shd w:val="clear" w:fill="FFFFFF"/>
        </w:rPr>
        <w:t>。</w:t>
      </w:r>
    </w:p>
    <w:p w14:paraId="6683A4F6">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（三）加强信用信息归集共享</w:t>
      </w:r>
    </w:p>
    <w:p w14:paraId="27092A44">
      <w:pPr>
        <w:keepNext w:val="0"/>
        <w:keepLines w:val="0"/>
        <w:pageBreakBefore w:val="0"/>
        <w:widowControl w:val="0"/>
        <w:overflowPunct/>
        <w:bidi w:val="0"/>
        <w:snapToGrid/>
        <w:spacing w:line="560" w:lineRule="exact"/>
        <w:ind w:firstLine="640"/>
        <w:jc w:val="both"/>
        <w:textAlignment w:val="baseline"/>
        <w:rPr>
          <w:rFonts w:ascii="宋体" w:hAnsi="宋体" w:eastAsia="楷体" w:cs="楷体"/>
          <w:b w:val="0"/>
          <w:bCs/>
          <w:color w:val="auto"/>
          <w:sz w:val="32"/>
          <w:szCs w:val="32"/>
        </w:rPr>
      </w:pPr>
      <w:r>
        <w:rPr>
          <w:rFonts w:ascii="宋体" w:hAnsi="宋体" w:eastAsia="仿宋_GB2312" w:cs="仿宋"/>
          <w:b w:val="0"/>
          <w:bCs/>
          <w:color w:val="auto"/>
          <w:sz w:val="32"/>
          <w:szCs w:val="32"/>
        </w:rPr>
        <w:t>依托省厅官方网站“信用交通·山东”，按时报送信用工作信息，</w:t>
      </w:r>
      <w:r>
        <w:rPr>
          <w:rFonts w:ascii="仿宋_GB2312" w:hAnsi="仿宋_GB2312" w:eastAsia="仿宋_GB2312" w:cs="仿宋_GB2312"/>
          <w:b w:val="0"/>
          <w:bCs/>
          <w:color w:val="auto"/>
          <w:sz w:val="32"/>
          <w:szCs w:val="32"/>
        </w:rPr>
        <w:t>每季度至少报送2条</w:t>
      </w:r>
      <w:r>
        <w:rPr>
          <w:rFonts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加</w:t>
      </w:r>
      <w:r>
        <w:rPr>
          <w:rFonts w:ascii="宋体" w:hAnsi="宋体" w:eastAsia="仿宋_GB2312" w:cs="仿宋"/>
          <w:b w:val="0"/>
          <w:bCs/>
          <w:color w:val="auto"/>
          <w:sz w:val="32"/>
          <w:szCs w:val="32"/>
        </w:rPr>
        <w:t>强信用数据</w:t>
      </w:r>
      <w:r>
        <w:rPr>
          <w:rFonts w:ascii="仿宋_GB2312" w:hAnsi="仿宋_GB2312" w:eastAsia="仿宋_GB2312" w:cs="仿宋_GB2312"/>
          <w:b w:val="0"/>
          <w:bCs/>
          <w:color w:val="auto"/>
          <w:sz w:val="32"/>
          <w:szCs w:val="32"/>
        </w:rPr>
        <w:t>归集共享</w:t>
      </w:r>
      <w:r>
        <w:rPr>
          <w:rFonts w:ascii="宋体" w:hAnsi="宋体" w:eastAsia="仿宋_GB2312" w:cs="仿宋"/>
          <w:b w:val="0"/>
          <w:bCs/>
          <w:color w:val="auto"/>
          <w:sz w:val="32"/>
          <w:szCs w:val="32"/>
          <w:lang w:eastAsia="zh-CN"/>
        </w:rPr>
        <w:t>，</w:t>
      </w:r>
      <w:r>
        <w:rPr>
          <w:rFonts w:ascii="宋体" w:hAnsi="宋体" w:eastAsia="仿宋_GB2312" w:cs="仿宋"/>
          <w:b w:val="0"/>
          <w:bCs/>
          <w:color w:val="auto"/>
          <w:sz w:val="32"/>
          <w:szCs w:val="32"/>
        </w:rPr>
        <w:t>及时在“信用交通·山东”网站发布</w:t>
      </w:r>
      <w:r>
        <w:rPr>
          <w:rFonts w:ascii="宋体" w:hAnsi="宋体" w:eastAsia="仿宋_GB2312" w:cs="仿宋"/>
          <w:b w:val="0"/>
          <w:bCs/>
          <w:color w:val="auto"/>
          <w:sz w:val="32"/>
          <w:szCs w:val="32"/>
          <w:lang w:val="en-US"/>
        </w:rPr>
        <w:t>道路货运</w:t>
      </w:r>
      <w:r>
        <w:rPr>
          <w:rFonts w:ascii="宋体" w:hAnsi="宋体" w:eastAsia="仿宋_GB2312" w:cs="仿宋"/>
          <w:b w:val="0"/>
          <w:bCs/>
          <w:color w:val="auto"/>
          <w:sz w:val="32"/>
          <w:szCs w:val="32"/>
          <w:lang w:val="en-US" w:eastAsia="zh-CN"/>
        </w:rPr>
        <w:t>、客运出租、</w:t>
      </w:r>
      <w:r>
        <w:rPr>
          <w:rFonts w:ascii="宋体" w:hAnsi="宋体" w:eastAsia="仿宋_GB2312" w:cs="仿宋"/>
          <w:b w:val="0"/>
          <w:bCs/>
          <w:color w:val="auto"/>
          <w:sz w:val="32"/>
          <w:szCs w:val="32"/>
        </w:rPr>
        <w:t>汽车维修、驾驶员培训等领域的信用数据。按时在</w:t>
      </w:r>
      <w:r>
        <w:rPr>
          <w:rFonts w:ascii="宋体" w:hAnsi="宋体" w:eastAsia="仿宋_GB2312" w:cs="仿宋"/>
          <w:b w:val="0"/>
          <w:bCs/>
          <w:color w:val="auto"/>
          <w:sz w:val="32"/>
          <w:szCs w:val="32"/>
          <w:lang w:val="en-US"/>
        </w:rPr>
        <w:t>信用中国·济南</w:t>
      </w:r>
      <w:r>
        <w:rPr>
          <w:rFonts w:ascii="宋体" w:hAnsi="宋体" w:eastAsia="仿宋_GB2312" w:cs="仿宋"/>
          <w:b w:val="0"/>
          <w:bCs/>
          <w:color w:val="auto"/>
          <w:sz w:val="32"/>
          <w:szCs w:val="32"/>
        </w:rPr>
        <w:t>平台、</w:t>
      </w:r>
      <w:r>
        <w:rPr>
          <w:rFonts w:ascii="宋体" w:hAnsi="宋体" w:eastAsia="仿宋_GB2312" w:cs="仿宋"/>
          <w:b w:val="0"/>
          <w:bCs/>
          <w:color w:val="auto"/>
          <w:sz w:val="32"/>
          <w:szCs w:val="32"/>
          <w:lang w:val="en-US"/>
        </w:rPr>
        <w:t>区</w:t>
      </w:r>
      <w:r>
        <w:rPr>
          <w:rFonts w:ascii="宋体" w:hAnsi="宋体" w:eastAsia="仿宋_GB2312" w:cs="仿宋"/>
          <w:b w:val="0"/>
          <w:bCs/>
          <w:color w:val="auto"/>
          <w:sz w:val="32"/>
          <w:szCs w:val="32"/>
        </w:rPr>
        <w:t>政府网站公示行政许可、行政处罚信息，确保“双公示”信息公开及时、完整、合规。</w:t>
      </w:r>
    </w:p>
    <w:p w14:paraId="29272BFD">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w:t>
      </w:r>
      <w:r>
        <w:rPr>
          <w:rFonts w:ascii="楷体_GB2312" w:hAnsi="楷体_GB2312" w:eastAsia="楷体_GB2312" w:cs="楷体_GB2312"/>
          <w:b w:val="0"/>
          <w:bCs/>
          <w:color w:val="auto"/>
          <w:sz w:val="32"/>
          <w:szCs w:val="32"/>
          <w:lang w:eastAsia="zh-CN"/>
        </w:rPr>
        <w:t>四</w:t>
      </w:r>
      <w:r>
        <w:rPr>
          <w:rFonts w:ascii="楷体_GB2312" w:hAnsi="楷体_GB2312" w:eastAsia="楷体_GB2312" w:cs="楷体_GB2312"/>
          <w:b w:val="0"/>
          <w:bCs/>
          <w:color w:val="auto"/>
          <w:sz w:val="32"/>
          <w:szCs w:val="32"/>
        </w:rPr>
        <w:t>）加强事前信用承诺</w:t>
      </w:r>
    </w:p>
    <w:p w14:paraId="07BD9C8F">
      <w:pPr>
        <w:keepNext w:val="0"/>
        <w:keepLines w:val="0"/>
        <w:pageBreakBefore w:val="0"/>
        <w:widowControl w:val="0"/>
        <w:overflowPunct/>
        <w:bidi w:val="0"/>
        <w:snapToGrid/>
        <w:spacing w:line="560" w:lineRule="exact"/>
        <w:ind w:firstLine="640"/>
        <w:jc w:val="both"/>
        <w:textAlignment w:val="baseline"/>
        <w:rPr>
          <w:rFonts w:ascii="宋体" w:hAnsi="宋体" w:eastAsia="楷体" w:cs="楷体"/>
          <w:b w:val="0"/>
          <w:bCs/>
          <w:color w:val="auto"/>
          <w:sz w:val="32"/>
          <w:szCs w:val="32"/>
        </w:rPr>
      </w:pPr>
      <w:r>
        <w:rPr>
          <w:rFonts w:ascii="仿宋_GB2312" w:hAnsi="仿宋_GB2312" w:eastAsia="仿宋_GB2312" w:cs="仿宋_GB2312"/>
          <w:b w:val="0"/>
          <w:bCs/>
          <w:color w:val="auto"/>
          <w:sz w:val="32"/>
          <w:szCs w:val="32"/>
        </w:rPr>
        <w:t>结合交通运输行业实际，全面推广信用承诺制；依法依规制定、应用格式规范的信用承诺书</w:t>
      </w:r>
      <w:r>
        <w:rPr>
          <w:rFonts w:ascii="仿宋_GB2312" w:hAnsi="仿宋_GB2312" w:eastAsia="仿宋_GB2312" w:cs="仿宋_GB2312"/>
          <w:b w:val="0"/>
          <w:bCs/>
          <w:color w:val="auto"/>
          <w:sz w:val="32"/>
          <w:szCs w:val="32"/>
          <w:lang w:eastAsia="zh-CN"/>
        </w:rPr>
        <w:t>（附件</w:t>
      </w:r>
      <w:r>
        <w:rPr>
          <w:rFonts w:ascii="仿宋_GB2312" w:hAnsi="仿宋_GB2312" w:eastAsia="仿宋_GB2312" w:cs="仿宋_GB2312"/>
          <w:b w:val="0"/>
          <w:bCs/>
          <w:color w:val="auto"/>
          <w:sz w:val="32"/>
          <w:szCs w:val="32"/>
          <w:lang w:val="en-US" w:eastAsia="zh-CN"/>
        </w:rPr>
        <w:t>3</w:t>
      </w:r>
      <w:r>
        <w:rPr>
          <w:rFonts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rPr>
        <w:t>，并向社会公开；积极开展信用承诺宣传，为市场主体办理许可、备案等相关业务时开展标准化、规范化、便捷化法律知识和信用知识教育；加强与行业协会联合，以信用承诺制加强行业自律。</w:t>
      </w:r>
    </w:p>
    <w:p w14:paraId="47653068">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w:t>
      </w:r>
      <w:r>
        <w:rPr>
          <w:rFonts w:ascii="楷体_GB2312" w:hAnsi="楷体_GB2312" w:eastAsia="楷体_GB2312" w:cs="楷体_GB2312"/>
          <w:b w:val="0"/>
          <w:bCs/>
          <w:color w:val="auto"/>
          <w:sz w:val="32"/>
          <w:szCs w:val="32"/>
          <w:lang w:eastAsia="zh-CN"/>
        </w:rPr>
        <w:t>五</w:t>
      </w:r>
      <w:r>
        <w:rPr>
          <w:rFonts w:ascii="楷体_GB2312" w:hAnsi="楷体_GB2312" w:eastAsia="楷体_GB2312" w:cs="楷体_GB2312"/>
          <w:b w:val="0"/>
          <w:bCs/>
          <w:color w:val="auto"/>
          <w:sz w:val="32"/>
          <w:szCs w:val="32"/>
        </w:rPr>
        <w:t>）加强事中信用评价</w:t>
      </w:r>
    </w:p>
    <w:p w14:paraId="30DB4F61">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通过“双随机、一公开”、“互联网+监管”等系统平台的运行工作，扎实推进企业信用管理和行业监管评价体系建设。督促管辖范围内生产经营单位按照要求组织做好安全生产信用平台注册、信息填报等工作，对日常安全监管工作中发现的问题隐患及时录入或推送至安全生产信用管理信息化系统，严格实施交通运输安全生产信用奖惩措施。</w:t>
      </w:r>
      <w:r>
        <w:rPr>
          <w:rFonts w:ascii="仿宋_GB2312" w:hAnsi="仿宋_GB2312" w:eastAsia="仿宋_GB2312" w:cs="仿宋_GB2312"/>
          <w:b w:val="0"/>
          <w:bCs w:val="0"/>
          <w:i w:val="0"/>
          <w:iCs w:val="0"/>
          <w:color w:val="auto"/>
          <w:kern w:val="2"/>
          <w:position w:val="0"/>
          <w:sz w:val="32"/>
          <w:szCs w:val="32"/>
          <w:vertAlign w:val="baseline"/>
          <w:lang w:val="en-US" w:eastAsia="zh-CN" w:bidi="ar-SA"/>
        </w:rPr>
        <w:t>扎实推进交通运输行业质量信誉考核工作，压实企业主体责任，推动行业高质量发展</w:t>
      </w:r>
      <w:r>
        <w:rPr>
          <w:rFonts w:ascii="仿宋_GB2312" w:hAnsi="仿宋_GB2312" w:eastAsia="仿宋_GB2312" w:cs="仿宋_GB2312"/>
          <w:b w:val="0"/>
          <w:bCs/>
          <w:color w:val="auto"/>
          <w:sz w:val="32"/>
          <w:szCs w:val="32"/>
        </w:rPr>
        <w:t>。</w:t>
      </w:r>
    </w:p>
    <w:p w14:paraId="29FF7D83">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w:t>
      </w:r>
      <w:r>
        <w:rPr>
          <w:rFonts w:ascii="楷体_GB2312" w:hAnsi="楷体_GB2312" w:eastAsia="楷体_GB2312" w:cs="楷体_GB2312"/>
          <w:b w:val="0"/>
          <w:bCs/>
          <w:color w:val="auto"/>
          <w:sz w:val="32"/>
          <w:szCs w:val="32"/>
          <w:lang w:eastAsia="zh-CN"/>
        </w:rPr>
        <w:t>六</w:t>
      </w:r>
      <w:r>
        <w:rPr>
          <w:rFonts w:ascii="楷体_GB2312" w:hAnsi="楷体_GB2312" w:eastAsia="楷体_GB2312" w:cs="楷体_GB2312"/>
          <w:b w:val="0"/>
          <w:bCs/>
          <w:color w:val="auto"/>
          <w:sz w:val="32"/>
          <w:szCs w:val="32"/>
        </w:rPr>
        <w:t>）加强事后信用奖惩</w:t>
      </w:r>
    </w:p>
    <w:p w14:paraId="63DD83AD">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1.依法依规建立健全守信联合激励和失信联合惩戒对象名单制度，及时将认定的守信联合激励和失信联合惩戒对象名单推送至“信用交通·山东”网站并向社会公示。</w:t>
      </w:r>
    </w:p>
    <w:p w14:paraId="5EB93C0E">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2.推动信用评价结果应用。根据信用评价结果，结合“双随机、一公开”，实施分级分类监管。在行政</w:t>
      </w:r>
      <w:r>
        <w:rPr>
          <w:rFonts w:ascii="仿宋_GB2312" w:hAnsi="仿宋_GB2312" w:eastAsia="仿宋_GB2312" w:cs="仿宋_GB2312"/>
          <w:b w:val="0"/>
          <w:bCs/>
          <w:color w:val="auto"/>
          <w:sz w:val="32"/>
          <w:szCs w:val="32"/>
          <w:lang w:eastAsia="zh-CN"/>
        </w:rPr>
        <w:t>审批</w:t>
      </w:r>
      <w:r>
        <w:rPr>
          <w:rFonts w:ascii="仿宋_GB2312" w:hAnsi="仿宋_GB2312" w:eastAsia="仿宋_GB2312" w:cs="仿宋_GB2312"/>
          <w:b w:val="0"/>
          <w:bCs/>
          <w:color w:val="auto"/>
          <w:sz w:val="32"/>
          <w:szCs w:val="32"/>
        </w:rPr>
        <w:t>、招标投标等行政管理事项中应充分使用信用评价结果、信用报告等。</w:t>
      </w:r>
    </w:p>
    <w:p w14:paraId="019466F4">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3.完善信用修复和异议处理机制。进一步完善信用修复渠道和流程，按程序及时妥善做好异议处理和信用修复，鼓励、引导失信主体通过作出信用承诺、完成信用整改等方式进行修复，依法依规重塑失信者的信用。</w:t>
      </w:r>
    </w:p>
    <w:p w14:paraId="06F2CF5C">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w:t>
      </w:r>
      <w:r>
        <w:rPr>
          <w:rFonts w:ascii="楷体_GB2312" w:hAnsi="楷体_GB2312" w:eastAsia="楷体_GB2312" w:cs="楷体_GB2312"/>
          <w:b w:val="0"/>
          <w:bCs/>
          <w:color w:val="auto"/>
          <w:sz w:val="32"/>
          <w:szCs w:val="32"/>
          <w:lang w:eastAsia="zh-CN"/>
        </w:rPr>
        <w:t>七</w:t>
      </w:r>
      <w:r>
        <w:rPr>
          <w:rFonts w:ascii="楷体_GB2312" w:hAnsi="楷体_GB2312" w:eastAsia="楷体_GB2312" w:cs="楷体_GB2312"/>
          <w:b w:val="0"/>
          <w:bCs/>
          <w:color w:val="auto"/>
          <w:sz w:val="32"/>
          <w:szCs w:val="32"/>
        </w:rPr>
        <w:t>）加强诚信文化建设</w:t>
      </w:r>
    </w:p>
    <w:p w14:paraId="3D305232">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1.加大诚信宣传力度。开展“信用交通宣传月”“诚信兴商宣传月”等各类特色主题活动，引导市场主体“知信、重信、</w:t>
      </w:r>
      <w:r>
        <w:rPr>
          <w:rFonts w:hint="eastAsia" w:ascii="仿宋_GB2312" w:hAnsi="仿宋_GB2312" w:eastAsia="仿宋_GB2312" w:cs="仿宋_GB2312"/>
          <w:b w:val="0"/>
          <w:bCs/>
          <w:color w:val="auto"/>
          <w:sz w:val="32"/>
          <w:szCs w:val="32"/>
          <w:lang w:eastAsia="zh-CN"/>
        </w:rPr>
        <w:t>用</w:t>
      </w:r>
      <w:r>
        <w:rPr>
          <w:rFonts w:ascii="仿宋_GB2312" w:hAnsi="仿宋_GB2312" w:eastAsia="仿宋_GB2312" w:cs="仿宋_GB2312"/>
          <w:b w:val="0"/>
          <w:bCs/>
          <w:color w:val="auto"/>
          <w:sz w:val="32"/>
          <w:szCs w:val="32"/>
        </w:rPr>
        <w:t>信”，为创建“信用交通区”营造良好氛围。</w:t>
      </w:r>
    </w:p>
    <w:p w14:paraId="6B6870A7">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2.开展行业诚信典范培树活动。搜集交通</w:t>
      </w:r>
      <w:r>
        <w:rPr>
          <w:rFonts w:hint="eastAsia" w:ascii="仿宋_GB2312" w:hAnsi="仿宋_GB2312" w:eastAsia="仿宋_GB2312" w:cs="仿宋_GB2312"/>
          <w:b w:val="0"/>
          <w:bCs/>
          <w:color w:val="auto"/>
          <w:sz w:val="32"/>
          <w:szCs w:val="32"/>
          <w:lang w:eastAsia="zh-CN"/>
        </w:rPr>
        <w:t>运输</w:t>
      </w:r>
      <w:r>
        <w:rPr>
          <w:rFonts w:ascii="仿宋_GB2312" w:hAnsi="仿宋_GB2312" w:eastAsia="仿宋_GB2312" w:cs="仿宋_GB2312"/>
          <w:b w:val="0"/>
          <w:bCs/>
          <w:color w:val="auto"/>
          <w:sz w:val="32"/>
          <w:szCs w:val="32"/>
        </w:rPr>
        <w:t>领域中涌现出的模范榜样，形成典型案例，对先进典型、先进事迹进行推介宣传。</w:t>
      </w:r>
    </w:p>
    <w:p w14:paraId="66E618F3">
      <w:pPr>
        <w:keepNext w:val="0"/>
        <w:keepLines w:val="0"/>
        <w:pageBreakBefore w:val="0"/>
        <w:widowControl w:val="0"/>
        <w:overflowPunct/>
        <w:bidi w:val="0"/>
        <w:snapToGrid/>
        <w:spacing w:line="560" w:lineRule="exact"/>
        <w:ind w:firstLine="640"/>
        <w:jc w:val="both"/>
        <w:textAlignment w:val="baseline"/>
        <w:rPr>
          <w:rFonts w:ascii="宋体" w:hAnsi="宋体" w:eastAsia="楷体" w:cs="楷体"/>
          <w:b w:val="0"/>
          <w:bCs/>
          <w:color w:val="auto"/>
          <w:sz w:val="32"/>
          <w:szCs w:val="32"/>
          <w:lang w:eastAsia="zh-CN"/>
        </w:rPr>
      </w:pPr>
      <w:r>
        <w:rPr>
          <w:rFonts w:ascii="仿宋_GB2312" w:hAnsi="仿宋_GB2312" w:eastAsia="仿宋_GB2312" w:cs="仿宋_GB2312"/>
          <w:b w:val="0"/>
          <w:bCs/>
          <w:color w:val="auto"/>
          <w:sz w:val="32"/>
          <w:szCs w:val="32"/>
        </w:rPr>
        <w:t>3.开展信用交流培训。组织交通运输行业管理部门、企业和从业人员开展信用专题培训活动。组织工作人员积极到“信用交通县”建设先进地区交流、学习</w:t>
      </w:r>
      <w:r>
        <w:rPr>
          <w:rFonts w:ascii="仿宋_GB2312" w:hAnsi="仿宋_GB2312" w:eastAsia="仿宋_GB2312" w:cs="仿宋_GB2312"/>
          <w:b w:val="0"/>
          <w:bCs/>
          <w:color w:val="auto"/>
          <w:sz w:val="32"/>
          <w:szCs w:val="32"/>
          <w:lang w:eastAsia="zh-CN"/>
        </w:rPr>
        <w:t>。</w:t>
      </w:r>
    </w:p>
    <w:p w14:paraId="512E6FCB">
      <w:pPr>
        <w:keepNext w:val="0"/>
        <w:keepLines w:val="0"/>
        <w:pageBreakBefore w:val="0"/>
        <w:widowControl w:val="0"/>
        <w:overflowPunct/>
        <w:bidi w:val="0"/>
        <w:snapToGrid/>
        <w:spacing w:line="560" w:lineRule="exact"/>
        <w:ind w:firstLine="640"/>
        <w:jc w:val="both"/>
        <w:textAlignment w:val="baseline"/>
        <w:rPr>
          <w:rFonts w:ascii="楷体_GB2312" w:hAnsi="楷体_GB2312" w:eastAsia="楷体_GB2312" w:cs="楷体_GB2312"/>
          <w:b w:val="0"/>
          <w:bCs/>
          <w:color w:val="auto"/>
          <w:sz w:val="32"/>
          <w:szCs w:val="32"/>
        </w:rPr>
      </w:pPr>
      <w:r>
        <w:rPr>
          <w:rFonts w:ascii="楷体_GB2312" w:hAnsi="楷体_GB2312" w:eastAsia="楷体_GB2312" w:cs="楷体_GB2312"/>
          <w:b w:val="0"/>
          <w:bCs/>
          <w:color w:val="auto"/>
          <w:sz w:val="32"/>
          <w:szCs w:val="32"/>
        </w:rPr>
        <w:t>（八）推进“信易+”应用</w:t>
      </w:r>
    </w:p>
    <w:p w14:paraId="58C883D2">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rPr>
        <w:t>结合我</w:t>
      </w:r>
      <w:r>
        <w:rPr>
          <w:rFonts w:ascii="仿宋_GB2312" w:hAnsi="仿宋_GB2312" w:eastAsia="仿宋_GB2312" w:cs="仿宋_GB2312"/>
          <w:b w:val="0"/>
          <w:bCs/>
          <w:color w:val="auto"/>
          <w:sz w:val="32"/>
          <w:szCs w:val="32"/>
          <w:lang w:eastAsia="zh-CN"/>
        </w:rPr>
        <w:t>区</w:t>
      </w:r>
      <w:r>
        <w:rPr>
          <w:rFonts w:ascii="仿宋_GB2312" w:hAnsi="仿宋_GB2312" w:eastAsia="仿宋_GB2312" w:cs="仿宋_GB2312"/>
          <w:b w:val="0"/>
          <w:bCs/>
          <w:color w:val="auto"/>
          <w:sz w:val="32"/>
          <w:szCs w:val="32"/>
        </w:rPr>
        <w:t>实际情况，在</w:t>
      </w:r>
      <w:r>
        <w:rPr>
          <w:rFonts w:ascii="仿宋_GB2312" w:hAnsi="仿宋_GB2312" w:eastAsia="仿宋_GB2312" w:cs="仿宋_GB2312"/>
          <w:b w:val="0"/>
          <w:bCs/>
          <w:color w:val="auto"/>
          <w:sz w:val="32"/>
          <w:szCs w:val="32"/>
          <w:lang w:val="en-US" w:eastAsia="zh-CN"/>
        </w:rPr>
        <w:t>客运出租、道路货运、</w:t>
      </w:r>
      <w:r>
        <w:rPr>
          <w:rFonts w:ascii="仿宋_GB2312" w:hAnsi="仿宋_GB2312" w:eastAsia="仿宋_GB2312" w:cs="仿宋_GB2312"/>
          <w:b w:val="0"/>
          <w:bCs/>
          <w:color w:val="auto"/>
          <w:sz w:val="32"/>
          <w:szCs w:val="32"/>
        </w:rPr>
        <w:t>机动车维修和驾驶员培训等领域推进“信易行”“信易贷”</w:t>
      </w:r>
      <w:r>
        <w:rPr>
          <w:rFonts w:ascii="仿宋_GB2312" w:hAnsi="仿宋_GB2312" w:eastAsia="仿宋_GB2312" w:cs="仿宋_GB2312"/>
          <w:b w:val="0"/>
          <w:bCs/>
          <w:color w:val="auto"/>
          <w:sz w:val="32"/>
          <w:szCs w:val="32"/>
          <w:lang w:eastAsia="zh-CN"/>
        </w:rPr>
        <w:t>“</w:t>
      </w:r>
      <w:r>
        <w:rPr>
          <w:rFonts w:ascii="仿宋_GB2312" w:hAnsi="仿宋_GB2312" w:eastAsia="仿宋_GB2312" w:cs="仿宋_GB2312"/>
          <w:b w:val="0"/>
          <w:bCs/>
          <w:color w:val="auto"/>
          <w:sz w:val="32"/>
          <w:szCs w:val="32"/>
          <w:lang w:val="en-US" w:eastAsia="zh-CN"/>
        </w:rPr>
        <w:t>信易修</w:t>
      </w:r>
      <w:r>
        <w:rPr>
          <w:rFonts w:ascii="仿宋_GB2312" w:hAnsi="仿宋_GB2312" w:eastAsia="仿宋_GB2312" w:cs="仿宋_GB2312"/>
          <w:b w:val="0"/>
          <w:bCs/>
          <w:color w:val="auto"/>
          <w:sz w:val="32"/>
          <w:szCs w:val="32"/>
          <w:lang w:eastAsia="zh-CN"/>
        </w:rPr>
        <w:t>”“信易批”</w:t>
      </w:r>
      <w:r>
        <w:rPr>
          <w:rFonts w:ascii="仿宋_GB2312" w:hAnsi="仿宋_GB2312" w:eastAsia="仿宋_GB2312" w:cs="仿宋_GB2312"/>
          <w:b w:val="0"/>
          <w:bCs/>
          <w:color w:val="auto"/>
          <w:sz w:val="32"/>
          <w:szCs w:val="32"/>
        </w:rPr>
        <w:t>等创新应用，逐步达到“守信用、易通行”的目标，</w:t>
      </w:r>
      <w:r>
        <w:rPr>
          <w:rFonts w:ascii="仿宋_GB2312" w:hAnsi="仿宋_GB2312" w:eastAsia="仿宋_GB2312" w:cs="仿宋_GB2312"/>
          <w:b w:val="0"/>
          <w:bCs/>
          <w:color w:val="auto"/>
          <w:sz w:val="32"/>
          <w:szCs w:val="32"/>
          <w:lang w:eastAsia="zh-CN"/>
        </w:rPr>
        <w:t>丰富</w:t>
      </w:r>
      <w:r>
        <w:rPr>
          <w:rFonts w:ascii="仿宋_GB2312" w:hAnsi="仿宋_GB2312" w:eastAsia="仿宋_GB2312" w:cs="仿宋_GB2312"/>
          <w:b w:val="0"/>
          <w:bCs/>
          <w:color w:val="auto"/>
          <w:sz w:val="32"/>
          <w:szCs w:val="32"/>
        </w:rPr>
        <w:t>“信易+”</w:t>
      </w:r>
      <w:r>
        <w:rPr>
          <w:rFonts w:ascii="仿宋_GB2312" w:hAnsi="仿宋_GB2312" w:eastAsia="仿宋_GB2312" w:cs="仿宋_GB2312"/>
          <w:b w:val="0"/>
          <w:bCs/>
          <w:color w:val="auto"/>
          <w:sz w:val="32"/>
          <w:szCs w:val="32"/>
          <w:lang w:eastAsia="zh-CN"/>
        </w:rPr>
        <w:t>场景应用</w:t>
      </w:r>
      <w:r>
        <w:rPr>
          <w:rFonts w:ascii="仿宋_GB2312" w:hAnsi="仿宋_GB2312" w:eastAsia="仿宋_GB2312" w:cs="仿宋_GB2312"/>
          <w:b w:val="0"/>
          <w:bCs/>
          <w:color w:val="auto"/>
          <w:sz w:val="32"/>
          <w:szCs w:val="32"/>
        </w:rPr>
        <w:t>。</w:t>
      </w:r>
    </w:p>
    <w:p w14:paraId="730B2D3B">
      <w:pPr>
        <w:keepNext w:val="0"/>
        <w:keepLines w:val="0"/>
        <w:pageBreakBefore w:val="0"/>
        <w:widowControl w:val="0"/>
        <w:overflowPunct/>
        <w:bidi w:val="0"/>
        <w:snapToGrid/>
        <w:spacing w:line="560" w:lineRule="exact"/>
        <w:ind w:firstLine="640"/>
        <w:jc w:val="both"/>
        <w:textAlignment w:val="baseline"/>
        <w:rPr>
          <w:rFonts w:ascii="宋体" w:hAnsi="宋体" w:eastAsia="黑体" w:cs="黑体"/>
          <w:b w:val="0"/>
          <w:bCs/>
          <w:color w:val="auto"/>
          <w:sz w:val="32"/>
          <w:szCs w:val="32"/>
          <w:lang w:eastAsia="zh-CN"/>
        </w:rPr>
      </w:pPr>
      <w:r>
        <w:rPr>
          <w:rFonts w:ascii="宋体" w:hAnsi="宋体" w:eastAsia="黑体" w:cs="黑体"/>
          <w:b w:val="0"/>
          <w:bCs/>
          <w:color w:val="auto"/>
          <w:sz w:val="32"/>
          <w:szCs w:val="32"/>
          <w:lang w:val="en-US" w:eastAsia="zh-CN"/>
        </w:rPr>
        <w:t>四</w:t>
      </w:r>
      <w:r>
        <w:rPr>
          <w:rFonts w:ascii="宋体" w:hAnsi="宋体" w:eastAsia="黑体" w:cs="黑体"/>
          <w:b w:val="0"/>
          <w:bCs/>
          <w:color w:val="auto"/>
          <w:sz w:val="32"/>
          <w:szCs w:val="32"/>
          <w:lang w:eastAsia="zh-CN"/>
        </w:rPr>
        <w:t>、</w:t>
      </w:r>
      <w:r>
        <w:rPr>
          <w:rFonts w:ascii="宋体" w:hAnsi="宋体" w:eastAsia="黑体" w:cs="黑体"/>
          <w:b w:val="0"/>
          <w:bCs/>
          <w:color w:val="auto"/>
          <w:sz w:val="32"/>
          <w:szCs w:val="32"/>
          <w:lang w:val="en-US" w:eastAsia="zh-CN"/>
        </w:rPr>
        <w:t>工作要求</w:t>
      </w:r>
    </w:p>
    <w:p w14:paraId="419EDA3E">
      <w:pPr>
        <w:keepNext w:val="0"/>
        <w:keepLines w:val="0"/>
        <w:pageBreakBefore w:val="0"/>
        <w:widowControl w:val="0"/>
        <w:overflowPunct/>
        <w:bidi w:val="0"/>
        <w:snapToGrid/>
        <w:spacing w:line="560" w:lineRule="exact"/>
        <w:ind w:firstLine="640"/>
        <w:jc w:val="both"/>
        <w:textAlignment w:val="baseline"/>
        <w:rPr>
          <w:rFonts w:ascii="宋体" w:hAnsi="宋体" w:eastAsia="楷体_GB2312" w:cs="楷体"/>
          <w:b w:val="0"/>
          <w:bCs/>
          <w:color w:val="auto"/>
          <w:sz w:val="32"/>
          <w:szCs w:val="32"/>
        </w:rPr>
      </w:pPr>
      <w:r>
        <w:rPr>
          <w:rFonts w:ascii="宋体" w:hAnsi="宋体" w:eastAsia="楷体_GB2312" w:cs="楷体"/>
          <w:b w:val="0"/>
          <w:bCs/>
          <w:color w:val="auto"/>
          <w:sz w:val="32"/>
          <w:szCs w:val="32"/>
        </w:rPr>
        <w:t>（一）加强组织领导。</w:t>
      </w:r>
      <w:r>
        <w:rPr>
          <w:rFonts w:ascii="仿宋_GB2312" w:hAnsi="仿宋_GB2312" w:eastAsia="仿宋_GB2312" w:cs="仿宋_GB2312"/>
          <w:b w:val="0"/>
          <w:bCs/>
          <w:color w:val="auto"/>
          <w:sz w:val="32"/>
          <w:szCs w:val="32"/>
        </w:rPr>
        <w:t>成立以局主要领导为组长，分管领导为副组长，机关各科室和局属各单位主要负责人为成员的局“信用交通区”创建工作领导小组，统筹推进“信用交通区”创建工作，重点研究解决创建工作过程中的重点、难点、堵点问题。设立</w:t>
      </w:r>
      <w:r>
        <w:rPr>
          <w:rFonts w:ascii="仿宋_GB2312" w:hAnsi="仿宋_GB2312" w:eastAsia="仿宋_GB2312" w:cs="仿宋_GB2312"/>
          <w:b w:val="0"/>
          <w:bCs/>
          <w:color w:val="auto"/>
          <w:sz w:val="32"/>
          <w:szCs w:val="32"/>
          <w:lang w:eastAsia="zh-CN"/>
        </w:rPr>
        <w:t>工作专班</w:t>
      </w:r>
      <w:r>
        <w:rPr>
          <w:rFonts w:ascii="仿宋_GB2312" w:hAnsi="仿宋_GB2312" w:eastAsia="仿宋_GB2312" w:cs="仿宋_GB2312"/>
          <w:b w:val="0"/>
          <w:bCs/>
          <w:color w:val="auto"/>
          <w:sz w:val="32"/>
          <w:szCs w:val="32"/>
        </w:rPr>
        <w:t>，</w:t>
      </w:r>
      <w:r>
        <w:rPr>
          <w:rFonts w:ascii="仿宋_GB2312" w:hAnsi="仿宋_GB2312" w:eastAsia="仿宋_GB2312" w:cs="仿宋_GB2312"/>
          <w:b w:val="0"/>
          <w:bCs/>
          <w:color w:val="auto"/>
          <w:sz w:val="32"/>
          <w:szCs w:val="32"/>
          <w:lang w:val="en-US" w:eastAsia="zh-CN"/>
        </w:rPr>
        <w:t>分管领导</w:t>
      </w:r>
      <w:r>
        <w:rPr>
          <w:rFonts w:ascii="仿宋_GB2312" w:hAnsi="仿宋_GB2312" w:eastAsia="仿宋_GB2312" w:cs="仿宋_GB2312"/>
          <w:b w:val="0"/>
          <w:bCs/>
          <w:color w:val="auto"/>
          <w:sz w:val="32"/>
          <w:szCs w:val="32"/>
          <w:lang w:eastAsia="zh-CN"/>
        </w:rPr>
        <w:t>任专班主任，</w:t>
      </w:r>
      <w:r>
        <w:rPr>
          <w:rFonts w:ascii="仿宋_GB2312" w:hAnsi="仿宋_GB2312" w:eastAsia="仿宋_GB2312" w:cs="仿宋_GB2312"/>
          <w:b w:val="0"/>
          <w:bCs/>
          <w:color w:val="auto"/>
          <w:sz w:val="32"/>
          <w:szCs w:val="32"/>
        </w:rPr>
        <w:t>抽调业务能力强、作风扎实的精干人员参与创建工作。各单位要高度重视本次创建工作，将其摆在突出位置，按照各自职能职责细化责任分工，制定落实方案，有力有效抓好落实工作。</w:t>
      </w:r>
    </w:p>
    <w:p w14:paraId="6750151C">
      <w:pPr>
        <w:keepNext w:val="0"/>
        <w:keepLines w:val="0"/>
        <w:pageBreakBefore w:val="0"/>
        <w:widowControl w:val="0"/>
        <w:overflowPunct/>
        <w:bidi w:val="0"/>
        <w:snapToGrid/>
        <w:spacing w:line="560" w:lineRule="exact"/>
        <w:ind w:firstLine="640"/>
        <w:jc w:val="both"/>
        <w:textAlignment w:val="baseline"/>
        <w:rPr>
          <w:rFonts w:ascii="宋体" w:hAnsi="宋体" w:eastAsia="楷体_GB2312" w:cs="楷体"/>
          <w:b w:val="0"/>
          <w:bCs/>
          <w:color w:val="auto"/>
          <w:sz w:val="32"/>
          <w:szCs w:val="32"/>
          <w:lang w:eastAsia="zh-CN"/>
        </w:rPr>
      </w:pPr>
      <w:r>
        <w:rPr>
          <w:rFonts w:ascii="宋体" w:hAnsi="宋体" w:eastAsia="楷体_GB2312" w:cs="楷体"/>
          <w:b w:val="0"/>
          <w:bCs/>
          <w:color w:val="auto"/>
          <w:sz w:val="32"/>
          <w:szCs w:val="32"/>
          <w:lang w:eastAsia="zh-CN"/>
        </w:rPr>
        <w:t>（二）加强协调调度。</w:t>
      </w:r>
      <w:r>
        <w:rPr>
          <w:rFonts w:ascii="仿宋_GB2312" w:hAnsi="仿宋_GB2312" w:eastAsia="仿宋_GB2312" w:cs="仿宋_GB2312"/>
          <w:b w:val="0"/>
          <w:bCs/>
          <w:color w:val="auto"/>
          <w:sz w:val="32"/>
          <w:szCs w:val="32"/>
          <w:lang w:eastAsia="zh-CN"/>
        </w:rPr>
        <w:t>创建工作领导小组每季度至少组织1次专题会议，研究推进“信用交通区”创建工作并开展信用专题学习；定期召开调度会，听取创建工作情况汇报，研究解决创建工作中的新情况、新问题，加强顶层设计，制定政策、强化措施，支持创建工作顺利进行。工作专班建立创建情况通报和会商机制，定期调度任务完成情况，及时协调解决工作难点。并形成月度工作台账，总结分析创建工作进展情况。</w:t>
      </w:r>
    </w:p>
    <w:p w14:paraId="40659344">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lang w:val="en-US" w:eastAsia="zh-CN"/>
        </w:rPr>
      </w:pPr>
      <w:r>
        <w:rPr>
          <w:rFonts w:ascii="楷体" w:hAnsi="楷体" w:eastAsia="楷体" w:cs="楷体"/>
          <w:b w:val="0"/>
          <w:bCs/>
          <w:color w:val="auto"/>
          <w:sz w:val="32"/>
          <w:szCs w:val="32"/>
          <w:lang w:val="en-US" w:eastAsia="zh-CN"/>
        </w:rPr>
        <w:t>（三）加强宣传引导。</w:t>
      </w:r>
      <w:r>
        <w:rPr>
          <w:rFonts w:ascii="仿宋_GB2312" w:hAnsi="仿宋_GB2312" w:eastAsia="仿宋_GB2312" w:cs="仿宋_GB2312"/>
          <w:b w:val="0"/>
          <w:bCs/>
          <w:color w:val="auto"/>
          <w:sz w:val="32"/>
          <w:szCs w:val="32"/>
          <w:lang w:val="en-US" w:eastAsia="zh-CN"/>
        </w:rPr>
        <w:t>充分创新利用对外宣传媒介，不断加大交通运输诚信宣传教育力度，广泛宣传“信用交通区”创建工作进展情况和主要成效，推动诚信文化建设。各相关单位要深入挖掘交通运输行业典型信用案例，通过多种渠道向市场主体宣传普及信用政策、诚信理念和信用文化，引导企业和从业人员加强信用自律，培树诚信典型，曝光失信案例，让诚实守信成为全行业的价值追求和行动自觉。</w:t>
      </w:r>
    </w:p>
    <w:p w14:paraId="25FC8B6B">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color w:val="auto"/>
          <w:sz w:val="32"/>
          <w:szCs w:val="32"/>
        </w:rPr>
      </w:pPr>
      <w:r>
        <w:rPr>
          <w:rFonts w:ascii="楷体" w:hAnsi="楷体" w:eastAsia="楷体" w:cs="楷体"/>
          <w:b w:val="0"/>
          <w:bCs/>
          <w:color w:val="auto"/>
          <w:sz w:val="32"/>
          <w:szCs w:val="32"/>
        </w:rPr>
        <w:t>（</w:t>
      </w:r>
      <w:r>
        <w:rPr>
          <w:rFonts w:ascii="楷体" w:hAnsi="楷体" w:eastAsia="楷体" w:cs="楷体"/>
          <w:b w:val="0"/>
          <w:bCs/>
          <w:color w:val="auto"/>
          <w:sz w:val="32"/>
          <w:szCs w:val="32"/>
          <w:lang w:eastAsia="zh-CN"/>
        </w:rPr>
        <w:t>四</w:t>
      </w:r>
      <w:r>
        <w:rPr>
          <w:rFonts w:ascii="楷体" w:hAnsi="楷体" w:eastAsia="楷体" w:cs="楷体"/>
          <w:b w:val="0"/>
          <w:bCs/>
          <w:color w:val="auto"/>
          <w:sz w:val="32"/>
          <w:szCs w:val="32"/>
        </w:rPr>
        <w:t>）强化督查考核。</w:t>
      </w:r>
      <w:r>
        <w:rPr>
          <w:rFonts w:ascii="仿宋_GB2312" w:hAnsi="仿宋_GB2312" w:eastAsia="仿宋_GB2312" w:cs="仿宋_GB2312"/>
          <w:b w:val="0"/>
          <w:bCs/>
          <w:color w:val="auto"/>
          <w:sz w:val="32"/>
          <w:szCs w:val="32"/>
        </w:rPr>
        <w:t>各相关单位要将“信用交通区”创建工作纳入重要工作日程，确保责任落实到位、任务完成到位。对在“信用交通区”建设试点工作中采取有效举措、具有突出成果、形成典型经验的给予通报表扬。对推进缓慢的重点工作开展专项督查，对未按要求完成任务，影响创建工作的予以通报。</w:t>
      </w:r>
    </w:p>
    <w:p w14:paraId="5084602B">
      <w:pPr>
        <w:keepNext w:val="0"/>
        <w:keepLines w:val="0"/>
        <w:pageBreakBefore w:val="0"/>
        <w:widowControl w:val="0"/>
        <w:overflowPunct/>
        <w:bidi w:val="0"/>
        <w:snapToGrid/>
        <w:spacing w:line="560" w:lineRule="exact"/>
        <w:ind w:firstLine="643"/>
        <w:jc w:val="both"/>
        <w:textAlignment w:val="baseline"/>
        <w:rPr>
          <w:rFonts w:ascii="宋体" w:hAnsi="宋体" w:eastAsia="仿宋_GB2312" w:cs="仿宋"/>
          <w:b/>
          <w:color w:val="auto"/>
          <w:sz w:val="32"/>
          <w:szCs w:val="32"/>
        </w:rPr>
      </w:pPr>
    </w:p>
    <w:p w14:paraId="263ACA00">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lang w:val="en-US" w:eastAsia="zh-CN"/>
        </w:rPr>
      </w:pPr>
      <w:r>
        <w:rPr>
          <w:rFonts w:ascii="仿宋_GB2312" w:hAnsi="仿宋_GB2312" w:eastAsia="仿宋_GB2312" w:cs="仿宋_GB2312"/>
          <w:b w:val="0"/>
          <w:bCs/>
          <w:color w:val="auto"/>
          <w:sz w:val="32"/>
          <w:szCs w:val="32"/>
        </w:rPr>
        <w:t>附件：</w:t>
      </w:r>
      <w:r>
        <w:rPr>
          <w:rFonts w:ascii="仿宋_GB2312" w:hAnsi="仿宋_GB2312" w:eastAsia="仿宋_GB2312" w:cs="仿宋_GB2312"/>
          <w:b w:val="0"/>
          <w:bCs/>
          <w:color w:val="auto"/>
          <w:sz w:val="32"/>
          <w:szCs w:val="32"/>
          <w:lang w:val="en-US" w:eastAsia="zh-CN"/>
        </w:rPr>
        <w:t>1.“信用交通区”创建工作领导小组</w:t>
      </w:r>
    </w:p>
    <w:p w14:paraId="26B4A4F1">
      <w:pPr>
        <w:keepNext w:val="0"/>
        <w:keepLines w:val="0"/>
        <w:pageBreakBefore w:val="0"/>
        <w:widowControl w:val="0"/>
        <w:overflowPunct/>
        <w:bidi w:val="0"/>
        <w:snapToGrid/>
        <w:spacing w:line="560" w:lineRule="exact"/>
        <w:ind w:firstLine="1600"/>
        <w:jc w:val="both"/>
        <w:textAlignment w:val="baseline"/>
        <w:rPr>
          <w:rFonts w:ascii="仿宋_GB2312" w:hAnsi="仿宋_GB2312" w:eastAsia="仿宋_GB2312" w:cs="仿宋_GB2312"/>
          <w:b w:val="0"/>
          <w:bCs/>
          <w:color w:val="auto"/>
          <w:sz w:val="32"/>
          <w:szCs w:val="32"/>
        </w:rPr>
      </w:pPr>
      <w:r>
        <w:rPr>
          <w:rFonts w:ascii="仿宋_GB2312" w:hAnsi="仿宋_GB2312" w:eastAsia="仿宋_GB2312" w:cs="仿宋_GB2312"/>
          <w:b w:val="0"/>
          <w:bCs/>
          <w:color w:val="auto"/>
          <w:sz w:val="32"/>
          <w:szCs w:val="32"/>
          <w:lang w:val="en-US" w:eastAsia="zh-CN"/>
        </w:rPr>
        <w:t>2.“</w:t>
      </w:r>
      <w:r>
        <w:rPr>
          <w:rFonts w:ascii="仿宋_GB2312" w:hAnsi="仿宋_GB2312" w:eastAsia="仿宋_GB2312" w:cs="仿宋_GB2312"/>
          <w:b w:val="0"/>
          <w:bCs/>
          <w:color w:val="auto"/>
          <w:sz w:val="32"/>
          <w:szCs w:val="32"/>
        </w:rPr>
        <w:t>信用交通</w:t>
      </w:r>
      <w:r>
        <w:rPr>
          <w:rFonts w:ascii="仿宋_GB2312" w:hAnsi="仿宋_GB2312" w:eastAsia="仿宋_GB2312" w:cs="仿宋_GB2312"/>
          <w:b w:val="0"/>
          <w:bCs/>
          <w:color w:val="auto"/>
          <w:sz w:val="32"/>
          <w:szCs w:val="32"/>
          <w:lang w:eastAsia="zh-CN"/>
        </w:rPr>
        <w:t>区</w:t>
      </w:r>
      <w:r>
        <w:rPr>
          <w:rFonts w:ascii="仿宋_GB2312" w:hAnsi="仿宋_GB2312" w:eastAsia="仿宋_GB2312" w:cs="仿宋_GB2312"/>
          <w:b w:val="0"/>
          <w:bCs/>
          <w:color w:val="auto"/>
          <w:sz w:val="32"/>
          <w:szCs w:val="32"/>
        </w:rPr>
        <w:t>”创建任务责任分工</w:t>
      </w:r>
    </w:p>
    <w:p w14:paraId="37B80103">
      <w:pPr>
        <w:keepNext w:val="0"/>
        <w:keepLines w:val="0"/>
        <w:pageBreakBefore w:val="0"/>
        <w:widowControl w:val="0"/>
        <w:overflowPunct/>
        <w:bidi w:val="0"/>
        <w:snapToGrid/>
        <w:spacing w:line="560" w:lineRule="exact"/>
        <w:ind w:firstLine="1600"/>
        <w:jc w:val="both"/>
        <w:textAlignment w:val="baseline"/>
        <w:rPr>
          <w:rFonts w:ascii="仿宋_GB2312" w:hAnsi="仿宋_GB2312" w:eastAsia="仿宋_GB2312" w:cs="仿宋_GB2312"/>
          <w:b w:val="0"/>
          <w:bCs/>
          <w:color w:val="auto"/>
          <w:kern w:val="0"/>
          <w:sz w:val="32"/>
          <w:szCs w:val="32"/>
          <w:lang w:val="en-US" w:eastAsia="zh-CN"/>
        </w:rPr>
      </w:pPr>
      <w:r>
        <w:rPr>
          <w:rFonts w:ascii="仿宋_GB2312" w:hAnsi="仿宋_GB2312" w:eastAsia="仿宋_GB2312" w:cs="仿宋_GB2312"/>
          <w:b w:val="0"/>
          <w:bCs/>
          <w:color w:val="auto"/>
          <w:kern w:val="0"/>
          <w:sz w:val="32"/>
          <w:szCs w:val="32"/>
          <w:lang w:val="en-US" w:eastAsia="zh-CN"/>
        </w:rPr>
        <w:t>3.</w:t>
      </w:r>
      <w:r>
        <w:rPr>
          <w:rFonts w:ascii="仿宋_GB2312" w:hAnsi="仿宋_GB2312" w:eastAsia="仿宋_GB2312" w:cs="仿宋_GB2312"/>
          <w:color w:val="auto"/>
          <w:kern w:val="0"/>
          <w:sz w:val="32"/>
          <w:szCs w:val="32"/>
          <w:lang w:val="en-US" w:eastAsia="zh-CN"/>
        </w:rPr>
        <w:t>山东省交通运输信用承诺书</w:t>
      </w:r>
    </w:p>
    <w:p w14:paraId="7FEB5B81">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lang w:val="en-US" w:eastAsia="zh-CN"/>
        </w:rPr>
      </w:pPr>
    </w:p>
    <w:p w14:paraId="7E349A5B">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lang w:val="en-US" w:eastAsia="zh-CN"/>
        </w:rPr>
      </w:pPr>
    </w:p>
    <w:p w14:paraId="58BD51FD">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lang w:val="en-US" w:eastAsia="zh-CN"/>
        </w:rPr>
      </w:pPr>
    </w:p>
    <w:p w14:paraId="62B230DF">
      <w:pPr>
        <w:keepNext w:val="0"/>
        <w:keepLines w:val="0"/>
        <w:pageBreakBefore w:val="0"/>
        <w:widowControl w:val="0"/>
        <w:overflowPunct/>
        <w:bidi w:val="0"/>
        <w:snapToGrid/>
        <w:spacing w:line="560" w:lineRule="exact"/>
        <w:ind w:firstLine="640"/>
        <w:jc w:val="both"/>
        <w:textAlignment w:val="baseline"/>
        <w:rPr>
          <w:rFonts w:ascii="仿宋_GB2312" w:hAnsi="仿宋_GB2312" w:eastAsia="仿宋_GB2312" w:cs="仿宋_GB2312"/>
          <w:b w:val="0"/>
          <w:bCs/>
          <w:color w:val="auto"/>
          <w:sz w:val="32"/>
          <w:szCs w:val="32"/>
          <w:lang w:val="en-US" w:eastAsia="zh-CN"/>
        </w:rPr>
      </w:pPr>
    </w:p>
    <w:p w14:paraId="14FB3571">
      <w:pPr>
        <w:keepNext w:val="0"/>
        <w:keepLines w:val="0"/>
        <w:pageBreakBefore w:val="0"/>
        <w:widowControl w:val="0"/>
        <w:overflowPunct/>
        <w:bidi w:val="0"/>
        <w:snapToGrid/>
        <w:spacing w:line="560" w:lineRule="exact"/>
        <w:ind w:firstLine="640"/>
        <w:jc w:val="right"/>
        <w:textAlignment w:val="baseline"/>
        <w:rPr>
          <w:rFonts w:ascii="仿宋_GB2312" w:hAnsi="仿宋_GB2312" w:eastAsia="仿宋_GB2312" w:cs="仿宋_GB2312"/>
          <w:b w:val="0"/>
          <w:bCs/>
          <w:color w:val="auto"/>
          <w:sz w:val="32"/>
          <w:szCs w:val="32"/>
          <w:lang w:val="en-US" w:eastAsia="zh-CN"/>
        </w:rPr>
      </w:pPr>
      <w:r>
        <w:rPr>
          <w:rFonts w:ascii="仿宋_GB2312" w:hAnsi="仿宋_GB2312" w:eastAsia="仿宋_GB2312" w:cs="仿宋_GB2312"/>
          <w:b w:val="0"/>
          <w:bCs/>
          <w:color w:val="auto"/>
          <w:sz w:val="32"/>
          <w:szCs w:val="32"/>
          <w:lang w:val="en-US" w:eastAsia="zh-CN"/>
        </w:rPr>
        <w:t>济南市长清区城乡交通运输局</w:t>
      </w:r>
    </w:p>
    <w:p w14:paraId="4D66E0EE">
      <w:pPr>
        <w:keepNext w:val="0"/>
        <w:keepLines w:val="0"/>
        <w:pageBreakBefore w:val="0"/>
        <w:widowControl w:val="0"/>
        <w:overflowPunct/>
        <w:bidi w:val="0"/>
        <w:snapToGrid/>
        <w:spacing w:line="560" w:lineRule="exact"/>
        <w:jc w:val="center"/>
        <w:textAlignment w:val="baseline"/>
        <w:rPr>
          <w:rFonts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w:t>
      </w:r>
      <w:r>
        <w:rPr>
          <w:rFonts w:ascii="仿宋_GB2312" w:hAnsi="仿宋_GB2312" w:eastAsia="仿宋_GB2312" w:cs="仿宋_GB2312"/>
          <w:b w:val="0"/>
          <w:bCs/>
          <w:color w:val="auto"/>
          <w:sz w:val="32"/>
          <w:szCs w:val="32"/>
          <w:lang w:val="en-US" w:eastAsia="zh-CN"/>
        </w:rPr>
        <w:t>2026年4月</w:t>
      </w:r>
      <w:r>
        <w:rPr>
          <w:rFonts w:hint="eastAsia" w:ascii="仿宋_GB2312" w:hAnsi="仿宋_GB2312" w:eastAsia="仿宋_GB2312" w:cs="仿宋_GB2312"/>
          <w:b w:val="0"/>
          <w:bCs/>
          <w:color w:val="auto"/>
          <w:sz w:val="32"/>
          <w:szCs w:val="32"/>
          <w:lang w:val="en-US" w:eastAsia="zh-CN"/>
        </w:rPr>
        <w:t>7</w:t>
      </w:r>
      <w:r>
        <w:rPr>
          <w:rFonts w:ascii="仿宋_GB2312" w:hAnsi="仿宋_GB2312" w:eastAsia="仿宋_GB2312" w:cs="仿宋_GB2312"/>
          <w:b w:val="0"/>
          <w:bCs/>
          <w:color w:val="auto"/>
          <w:sz w:val="32"/>
          <w:szCs w:val="32"/>
          <w:lang w:val="en-US" w:eastAsia="zh-CN"/>
        </w:rPr>
        <w:t xml:space="preserve">日     </w:t>
      </w:r>
    </w:p>
    <w:p w14:paraId="3779A3E0">
      <w:pPr>
        <w:widowControl w:val="0"/>
        <w:overflowPunct w:val="0"/>
        <w:snapToGrid/>
        <w:spacing w:line="616" w:lineRule="exact"/>
        <w:jc w:val="both"/>
        <w:rPr>
          <w:rFonts w:ascii="宋体" w:hAnsi="宋体" w:eastAsia="仿宋_GB2312"/>
          <w:b/>
          <w:color w:val="auto"/>
          <w:sz w:val="32"/>
          <w:szCs w:val="32"/>
        </w:rPr>
      </w:pPr>
    </w:p>
    <w:p w14:paraId="331224C5">
      <w:pPr>
        <w:spacing w:line="600" w:lineRule="exact"/>
        <w:jc w:val="both"/>
        <w:rPr>
          <w:rFonts w:ascii="宋体" w:hAnsi="宋体" w:eastAsia="仿宋_GB2312"/>
          <w:b/>
          <w:color w:val="auto"/>
          <w:sz w:val="32"/>
          <w:szCs w:val="32"/>
        </w:rPr>
      </w:pPr>
    </w:p>
    <w:p w14:paraId="6F9016E8">
      <w:pPr>
        <w:spacing w:line="600" w:lineRule="exact"/>
        <w:jc w:val="both"/>
        <w:rPr>
          <w:rFonts w:ascii="宋体" w:hAnsi="宋体" w:eastAsia="仿宋_GB2312"/>
          <w:b/>
          <w:color w:val="auto"/>
          <w:sz w:val="32"/>
          <w:szCs w:val="32"/>
        </w:rPr>
      </w:pPr>
    </w:p>
    <w:p w14:paraId="6B609E61">
      <w:pPr>
        <w:spacing w:line="600" w:lineRule="exact"/>
        <w:jc w:val="both"/>
        <w:rPr>
          <w:rFonts w:ascii="宋体" w:hAnsi="宋体" w:eastAsia="仿宋_GB2312"/>
          <w:b/>
          <w:color w:val="auto"/>
          <w:sz w:val="32"/>
          <w:szCs w:val="32"/>
        </w:rPr>
      </w:pPr>
    </w:p>
    <w:p w14:paraId="2FA3DD77">
      <w:pPr>
        <w:spacing w:line="600" w:lineRule="exact"/>
        <w:jc w:val="both"/>
        <w:rPr>
          <w:rFonts w:ascii="宋体" w:hAnsi="宋体" w:eastAsia="仿宋_GB2312"/>
          <w:b/>
          <w:color w:val="auto"/>
          <w:sz w:val="32"/>
          <w:szCs w:val="32"/>
        </w:rPr>
      </w:pPr>
    </w:p>
    <w:p w14:paraId="2A686C92">
      <w:pPr>
        <w:spacing w:line="600" w:lineRule="exact"/>
        <w:jc w:val="both"/>
        <w:rPr>
          <w:rFonts w:ascii="宋体" w:hAnsi="宋体" w:eastAsia="仿宋_GB2312"/>
          <w:b/>
          <w:color w:val="auto"/>
          <w:sz w:val="32"/>
          <w:szCs w:val="32"/>
        </w:rPr>
      </w:pPr>
    </w:p>
    <w:p w14:paraId="6E699168">
      <w:pPr>
        <w:spacing w:line="600" w:lineRule="exact"/>
        <w:jc w:val="both"/>
        <w:rPr>
          <w:rFonts w:ascii="宋体" w:hAnsi="宋体" w:eastAsia="仿宋_GB2312"/>
          <w:b/>
          <w:color w:val="auto"/>
          <w:sz w:val="32"/>
          <w:szCs w:val="32"/>
        </w:rPr>
      </w:pPr>
    </w:p>
    <w:p w14:paraId="2FFFCDF8">
      <w:pPr>
        <w:spacing w:line="600" w:lineRule="exact"/>
        <w:jc w:val="both"/>
        <w:rPr>
          <w:rFonts w:ascii="宋体" w:hAnsi="宋体" w:eastAsia="仿宋_GB2312"/>
          <w:b/>
          <w:color w:val="auto"/>
          <w:sz w:val="32"/>
          <w:szCs w:val="32"/>
        </w:rPr>
      </w:pPr>
    </w:p>
    <w:p w14:paraId="39DEFC0B">
      <w:pPr>
        <w:spacing w:line="600" w:lineRule="exact"/>
        <w:jc w:val="both"/>
        <w:rPr>
          <w:rFonts w:ascii="宋体" w:hAnsi="宋体" w:eastAsia="仿宋_GB2312"/>
          <w:b/>
          <w:color w:val="auto"/>
          <w:sz w:val="32"/>
          <w:szCs w:val="32"/>
        </w:rPr>
      </w:pPr>
    </w:p>
    <w:p w14:paraId="2E336CC8">
      <w:pPr>
        <w:spacing w:line="600" w:lineRule="exact"/>
        <w:jc w:val="both"/>
        <w:rPr>
          <w:rFonts w:ascii="宋体" w:hAnsi="宋体" w:eastAsia="仿宋_GB2312"/>
          <w:b/>
          <w:color w:val="auto"/>
          <w:sz w:val="32"/>
          <w:szCs w:val="32"/>
        </w:rPr>
      </w:pPr>
    </w:p>
    <w:p w14:paraId="26B8DCCF">
      <w:pPr>
        <w:spacing w:line="600" w:lineRule="exact"/>
        <w:jc w:val="both"/>
        <w:rPr>
          <w:rFonts w:ascii="宋体" w:hAnsi="宋体" w:eastAsia="仿宋_GB2312"/>
          <w:b/>
          <w:color w:val="auto"/>
          <w:sz w:val="32"/>
          <w:szCs w:val="32"/>
        </w:rPr>
      </w:pPr>
    </w:p>
    <w:p w14:paraId="2E317315">
      <w:pPr>
        <w:pStyle w:val="4"/>
        <w:spacing w:before="269" w:after="0" w:line="218" w:lineRule="auto"/>
        <w:rPr>
          <w:rFonts w:ascii="黑体" w:hAnsi="黑体" w:eastAsia="黑体" w:cs="黑体"/>
          <w:b w:val="0"/>
          <w:bCs w:val="0"/>
          <w:color w:val="auto"/>
          <w:spacing w:val="0"/>
          <w:sz w:val="32"/>
          <w:szCs w:val="32"/>
        </w:rPr>
      </w:pPr>
      <w:r>
        <w:rPr>
          <w:rFonts w:ascii="黑体" w:hAnsi="黑体" w:eastAsia="黑体" w:cs="黑体"/>
          <w:b w:val="0"/>
          <w:bCs w:val="0"/>
          <w:color w:val="auto"/>
          <w:spacing w:val="0"/>
          <w:sz w:val="32"/>
          <w:szCs w:val="32"/>
        </w:rPr>
        <w:t>附件1</w:t>
      </w:r>
    </w:p>
    <w:p w14:paraId="041BBB94">
      <w:pPr>
        <w:spacing w:before="223" w:after="0" w:line="218" w:lineRule="auto"/>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pacing w:val="9"/>
          <w:sz w:val="44"/>
          <w:szCs w:val="44"/>
        </w:rPr>
        <w:t>“信用交通区”</w:t>
      </w:r>
      <w:r>
        <w:rPr>
          <w:rFonts w:ascii="方正小标宋简体" w:hAnsi="方正小标宋简体" w:eastAsia="方正小标宋简体" w:cs="方正小标宋简体"/>
          <w:color w:val="auto"/>
          <w:spacing w:val="9"/>
          <w:sz w:val="44"/>
          <w:szCs w:val="44"/>
          <w:lang w:eastAsia="zh-CN"/>
        </w:rPr>
        <w:t>创建</w:t>
      </w:r>
      <w:r>
        <w:rPr>
          <w:rFonts w:ascii="方正小标宋简体" w:hAnsi="方正小标宋简体" w:eastAsia="方正小标宋简体" w:cs="方正小标宋简体"/>
          <w:color w:val="auto"/>
          <w:spacing w:val="9"/>
          <w:sz w:val="44"/>
          <w:szCs w:val="44"/>
        </w:rPr>
        <w:t>工作领导小组</w:t>
      </w:r>
    </w:p>
    <w:p w14:paraId="5F08B9FC">
      <w:pPr>
        <w:keepNext w:val="0"/>
        <w:keepLines w:val="0"/>
        <w:pageBreakBefore w:val="0"/>
        <w:widowControl w:val="0"/>
        <w:overflowPunct/>
        <w:bidi w:val="0"/>
        <w:snapToGrid/>
        <w:spacing w:line="560" w:lineRule="exact"/>
        <w:rPr>
          <w:rFonts w:ascii="Arial" w:hAnsi="Arial"/>
          <w:color w:val="auto"/>
          <w:sz w:val="32"/>
          <w:szCs w:val="32"/>
        </w:rPr>
      </w:pPr>
    </w:p>
    <w:p w14:paraId="2C73F223">
      <w:pPr>
        <w:pStyle w:val="4"/>
        <w:keepNext w:val="0"/>
        <w:keepLines w:val="0"/>
        <w:pageBreakBefore w:val="0"/>
        <w:widowControl w:val="0"/>
        <w:overflowPunct/>
        <w:bidi w:val="0"/>
        <w:snapToGrid/>
        <w:spacing w:line="560" w:lineRule="exact"/>
        <w:ind w:left="630" w:firstLine="0"/>
        <w:rPr>
          <w:rFonts w:ascii="仿宋_GB2312" w:hAnsi="仿宋_GB2312" w:eastAsia="仿宋_GB2312" w:cs="仿宋_GB2312"/>
          <w:color w:val="auto"/>
          <w:spacing w:val="0"/>
          <w:kern w:val="0"/>
          <w:sz w:val="32"/>
          <w:szCs w:val="32"/>
        </w:rPr>
      </w:pPr>
      <w:r>
        <w:rPr>
          <w:rFonts w:ascii="黑体" w:hAnsi="黑体" w:eastAsia="黑体" w:cs="黑体"/>
          <w:color w:val="auto"/>
          <w:spacing w:val="0"/>
          <w:kern w:val="0"/>
          <w:sz w:val="32"/>
          <w:szCs w:val="32"/>
        </w:rPr>
        <w:t>组</w:t>
      </w:r>
      <w:r>
        <w:rPr>
          <w:rFonts w:ascii="黑体" w:hAnsi="黑体" w:eastAsia="黑体" w:cs="黑体"/>
          <w:color w:val="auto"/>
          <w:spacing w:val="0"/>
          <w:kern w:val="0"/>
          <w:sz w:val="32"/>
          <w:szCs w:val="32"/>
          <w:lang w:val="en-US" w:eastAsia="zh-CN"/>
        </w:rPr>
        <w:t xml:space="preserve">  </w:t>
      </w:r>
      <w:r>
        <w:rPr>
          <w:rFonts w:ascii="黑体" w:hAnsi="黑体" w:eastAsia="黑体" w:cs="黑体"/>
          <w:color w:val="auto"/>
          <w:spacing w:val="0"/>
          <w:kern w:val="0"/>
          <w:sz w:val="32"/>
          <w:szCs w:val="32"/>
        </w:rPr>
        <w:t>长</w:t>
      </w:r>
      <w:r>
        <w:rPr>
          <w:rFonts w:ascii="仿宋_GB2312" w:hAnsi="仿宋_GB2312" w:eastAsia="仿宋_GB2312" w:cs="仿宋_GB2312"/>
          <w:color w:val="auto"/>
          <w:spacing w:val="0"/>
          <w:kern w:val="0"/>
          <w:sz w:val="32"/>
          <w:szCs w:val="32"/>
        </w:rPr>
        <w:t>：张明金</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党组书记、局长</w:t>
      </w:r>
    </w:p>
    <w:p w14:paraId="01F44E87">
      <w:pPr>
        <w:pStyle w:val="4"/>
        <w:keepNext w:val="0"/>
        <w:keepLines w:val="0"/>
        <w:pageBreakBefore w:val="0"/>
        <w:widowControl w:val="0"/>
        <w:overflowPunct/>
        <w:bidi w:val="0"/>
        <w:snapToGrid/>
        <w:spacing w:line="560" w:lineRule="exact"/>
        <w:ind w:left="630" w:firstLine="0"/>
        <w:rPr>
          <w:rFonts w:ascii="仿宋_GB2312" w:hAnsi="仿宋_GB2312" w:eastAsia="仿宋_GB2312" w:cs="仿宋_GB2312"/>
          <w:color w:val="auto"/>
          <w:spacing w:val="0"/>
          <w:kern w:val="0"/>
          <w:sz w:val="32"/>
          <w:szCs w:val="32"/>
        </w:rPr>
      </w:pPr>
      <w:r>
        <w:rPr>
          <w:rFonts w:ascii="黑体" w:hAnsi="黑体" w:eastAsia="黑体" w:cs="黑体"/>
          <w:color w:val="auto"/>
          <w:spacing w:val="0"/>
          <w:kern w:val="0"/>
          <w:sz w:val="32"/>
          <w:szCs w:val="32"/>
        </w:rPr>
        <w:t>副组长</w:t>
      </w:r>
      <w:r>
        <w:rPr>
          <w:rFonts w:ascii="仿宋_GB2312" w:hAnsi="仿宋_GB2312" w:eastAsia="仿宋_GB2312" w:cs="仿宋_GB2312"/>
          <w:color w:val="auto"/>
          <w:spacing w:val="0"/>
          <w:kern w:val="0"/>
          <w:sz w:val="32"/>
          <w:szCs w:val="32"/>
        </w:rPr>
        <w:t>：徐相东</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党组成员、副局长</w:t>
      </w:r>
    </w:p>
    <w:p w14:paraId="31C1232D">
      <w:pPr>
        <w:pStyle w:val="4"/>
        <w:keepNext w:val="0"/>
        <w:keepLines w:val="0"/>
        <w:pageBreakBefore w:val="0"/>
        <w:widowControl w:val="0"/>
        <w:overflowPunct/>
        <w:bidi w:val="0"/>
        <w:snapToGrid/>
        <w:spacing w:line="560" w:lineRule="exact"/>
        <w:ind w:firstLine="1920"/>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rPr>
        <w:t>张  健</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党组成员、副局长</w:t>
      </w:r>
    </w:p>
    <w:p w14:paraId="036BFD43">
      <w:pPr>
        <w:pStyle w:val="4"/>
        <w:keepNext w:val="0"/>
        <w:keepLines w:val="0"/>
        <w:pageBreakBefore w:val="0"/>
        <w:widowControl w:val="0"/>
        <w:overflowPunct/>
        <w:bidi w:val="0"/>
        <w:snapToGrid/>
        <w:spacing w:line="560" w:lineRule="exact"/>
        <w:ind w:left="1910" w:firstLine="0"/>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rPr>
        <w:t>张同民</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党组成员、</w:t>
      </w:r>
      <w:r>
        <w:rPr>
          <w:rFonts w:ascii="仿宋_GB2312" w:hAnsi="仿宋_GB2312" w:eastAsia="仿宋_GB2312" w:cs="仿宋_GB2312"/>
          <w:color w:val="auto"/>
          <w:spacing w:val="0"/>
          <w:kern w:val="0"/>
          <w:sz w:val="32"/>
          <w:szCs w:val="32"/>
          <w:lang w:eastAsia="zh-CN"/>
        </w:rPr>
        <w:t>交通</w:t>
      </w:r>
      <w:r>
        <w:rPr>
          <w:rFonts w:ascii="仿宋_GB2312" w:hAnsi="仿宋_GB2312" w:eastAsia="仿宋_GB2312" w:cs="仿宋_GB2312"/>
          <w:color w:val="auto"/>
          <w:spacing w:val="0"/>
          <w:kern w:val="0"/>
          <w:sz w:val="32"/>
          <w:szCs w:val="32"/>
        </w:rPr>
        <w:t>运输</w:t>
      </w:r>
      <w:r>
        <w:rPr>
          <w:rFonts w:ascii="仿宋_GB2312" w:hAnsi="仿宋_GB2312" w:eastAsia="仿宋_GB2312" w:cs="仿宋_GB2312"/>
          <w:color w:val="auto"/>
          <w:spacing w:val="0"/>
          <w:kern w:val="0"/>
          <w:sz w:val="32"/>
          <w:szCs w:val="32"/>
          <w:lang w:eastAsia="zh-CN"/>
        </w:rPr>
        <w:t>事业</w:t>
      </w:r>
      <w:r>
        <w:rPr>
          <w:rFonts w:ascii="仿宋_GB2312" w:hAnsi="仿宋_GB2312" w:eastAsia="仿宋_GB2312" w:cs="仿宋_GB2312"/>
          <w:color w:val="auto"/>
          <w:spacing w:val="0"/>
          <w:kern w:val="0"/>
          <w:sz w:val="32"/>
          <w:szCs w:val="32"/>
        </w:rPr>
        <w:t>服务中心主任</w:t>
      </w:r>
    </w:p>
    <w:p w14:paraId="5849E773">
      <w:pPr>
        <w:pStyle w:val="4"/>
        <w:keepNext w:val="0"/>
        <w:keepLines w:val="0"/>
        <w:pageBreakBefore w:val="0"/>
        <w:widowControl w:val="0"/>
        <w:overflowPunct/>
        <w:bidi w:val="0"/>
        <w:snapToGrid/>
        <w:spacing w:line="560" w:lineRule="exact"/>
        <w:ind w:left="0" w:right="0" w:firstLine="1920"/>
        <w:jc w:val="both"/>
        <w:textAlignment w:val="baseline"/>
        <w:rPr>
          <w:rFonts w:ascii="仿宋_GB2312" w:hAnsi="仿宋_GB2312" w:eastAsia="仿宋_GB2312" w:cs="仿宋_GB2312"/>
          <w:color w:val="auto"/>
          <w:spacing w:val="0"/>
          <w:kern w:val="0"/>
          <w:sz w:val="32"/>
          <w:szCs w:val="32"/>
          <w:lang w:val="en-US" w:eastAsia="zh-CN"/>
        </w:rPr>
      </w:pPr>
      <w:r>
        <w:rPr>
          <w:rFonts w:ascii="仿宋_GB2312" w:hAnsi="仿宋_GB2312" w:eastAsia="仿宋_GB2312" w:cs="仿宋_GB2312"/>
          <w:color w:val="auto"/>
          <w:spacing w:val="0"/>
          <w:kern w:val="0"/>
          <w:sz w:val="32"/>
          <w:szCs w:val="32"/>
          <w:lang w:val="en-US" w:eastAsia="zh-CN"/>
        </w:rPr>
        <w:t xml:space="preserve">李明强  </w:t>
      </w:r>
      <w:r>
        <w:rPr>
          <w:rFonts w:ascii="仿宋_GB2312" w:hAnsi="仿宋_GB2312" w:eastAsia="仿宋_GB2312" w:cs="仿宋_GB2312"/>
          <w:color w:val="auto"/>
          <w:spacing w:val="0"/>
          <w:kern w:val="0"/>
          <w:sz w:val="32"/>
          <w:szCs w:val="32"/>
          <w:lang w:eastAsia="zh-CN"/>
        </w:rPr>
        <w:t>交通</w:t>
      </w:r>
      <w:r>
        <w:rPr>
          <w:rFonts w:ascii="仿宋_GB2312" w:hAnsi="仿宋_GB2312" w:eastAsia="仿宋_GB2312" w:cs="仿宋_GB2312"/>
          <w:color w:val="auto"/>
          <w:spacing w:val="0"/>
          <w:kern w:val="0"/>
          <w:sz w:val="32"/>
          <w:szCs w:val="32"/>
        </w:rPr>
        <w:t>运输</w:t>
      </w:r>
      <w:r>
        <w:rPr>
          <w:rFonts w:ascii="仿宋_GB2312" w:hAnsi="仿宋_GB2312" w:eastAsia="仿宋_GB2312" w:cs="仿宋_GB2312"/>
          <w:color w:val="auto"/>
          <w:spacing w:val="0"/>
          <w:kern w:val="0"/>
          <w:sz w:val="32"/>
          <w:szCs w:val="32"/>
          <w:lang w:eastAsia="zh-CN"/>
        </w:rPr>
        <w:t>事业</w:t>
      </w:r>
      <w:r>
        <w:rPr>
          <w:rFonts w:ascii="仿宋_GB2312" w:hAnsi="仿宋_GB2312" w:eastAsia="仿宋_GB2312" w:cs="仿宋_GB2312"/>
          <w:color w:val="auto"/>
          <w:spacing w:val="0"/>
          <w:kern w:val="0"/>
          <w:sz w:val="32"/>
          <w:szCs w:val="32"/>
        </w:rPr>
        <w:t>服务中心</w:t>
      </w:r>
      <w:r>
        <w:rPr>
          <w:rFonts w:ascii="仿宋_GB2312" w:hAnsi="仿宋_GB2312" w:eastAsia="仿宋_GB2312" w:cs="仿宋_GB2312"/>
          <w:color w:val="auto"/>
          <w:spacing w:val="0"/>
          <w:kern w:val="0"/>
          <w:sz w:val="32"/>
          <w:szCs w:val="32"/>
          <w:lang w:eastAsia="zh-CN"/>
        </w:rPr>
        <w:t>副</w:t>
      </w:r>
      <w:r>
        <w:rPr>
          <w:rFonts w:ascii="仿宋_GB2312" w:hAnsi="仿宋_GB2312" w:eastAsia="仿宋_GB2312" w:cs="仿宋_GB2312"/>
          <w:color w:val="auto"/>
          <w:spacing w:val="0"/>
          <w:kern w:val="0"/>
          <w:sz w:val="32"/>
          <w:szCs w:val="32"/>
        </w:rPr>
        <w:t>主任</w:t>
      </w:r>
    </w:p>
    <w:p w14:paraId="716982F8">
      <w:pPr>
        <w:pStyle w:val="4"/>
        <w:keepNext w:val="0"/>
        <w:keepLines w:val="0"/>
        <w:pageBreakBefore w:val="0"/>
        <w:widowControl w:val="0"/>
        <w:overflowPunct/>
        <w:bidi w:val="0"/>
        <w:snapToGrid/>
        <w:spacing w:line="560" w:lineRule="exact"/>
        <w:ind w:left="0" w:right="0" w:firstLine="1920"/>
        <w:jc w:val="both"/>
        <w:textAlignment w:val="baseline"/>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lang w:val="en-US" w:eastAsia="zh-CN"/>
        </w:rPr>
        <w:t xml:space="preserve">王常岭  </w:t>
      </w:r>
      <w:r>
        <w:rPr>
          <w:rFonts w:ascii="仿宋_GB2312" w:hAnsi="仿宋_GB2312" w:eastAsia="仿宋_GB2312" w:cs="仿宋_GB2312"/>
          <w:color w:val="auto"/>
          <w:spacing w:val="0"/>
          <w:kern w:val="0"/>
          <w:sz w:val="32"/>
          <w:szCs w:val="32"/>
          <w:lang w:eastAsia="zh-CN"/>
        </w:rPr>
        <w:t>交通</w:t>
      </w:r>
      <w:r>
        <w:rPr>
          <w:rFonts w:ascii="仿宋_GB2312" w:hAnsi="仿宋_GB2312" w:eastAsia="仿宋_GB2312" w:cs="仿宋_GB2312"/>
          <w:color w:val="auto"/>
          <w:spacing w:val="0"/>
          <w:kern w:val="0"/>
          <w:sz w:val="32"/>
          <w:szCs w:val="32"/>
        </w:rPr>
        <w:t>运输</w:t>
      </w:r>
      <w:r>
        <w:rPr>
          <w:rFonts w:ascii="仿宋_GB2312" w:hAnsi="仿宋_GB2312" w:eastAsia="仿宋_GB2312" w:cs="仿宋_GB2312"/>
          <w:color w:val="auto"/>
          <w:spacing w:val="0"/>
          <w:kern w:val="0"/>
          <w:sz w:val="32"/>
          <w:szCs w:val="32"/>
          <w:lang w:eastAsia="zh-CN"/>
        </w:rPr>
        <w:t>事业</w:t>
      </w:r>
      <w:r>
        <w:rPr>
          <w:rFonts w:ascii="仿宋_GB2312" w:hAnsi="仿宋_GB2312" w:eastAsia="仿宋_GB2312" w:cs="仿宋_GB2312"/>
          <w:color w:val="auto"/>
          <w:spacing w:val="0"/>
          <w:kern w:val="0"/>
          <w:sz w:val="32"/>
          <w:szCs w:val="32"/>
        </w:rPr>
        <w:t>服务中心</w:t>
      </w:r>
      <w:r>
        <w:rPr>
          <w:rFonts w:ascii="仿宋_GB2312" w:hAnsi="仿宋_GB2312" w:eastAsia="仿宋_GB2312" w:cs="仿宋_GB2312"/>
          <w:color w:val="auto"/>
          <w:spacing w:val="0"/>
          <w:kern w:val="0"/>
          <w:sz w:val="32"/>
          <w:szCs w:val="32"/>
          <w:lang w:eastAsia="zh-CN"/>
        </w:rPr>
        <w:t>副</w:t>
      </w:r>
      <w:r>
        <w:rPr>
          <w:rFonts w:ascii="仿宋_GB2312" w:hAnsi="仿宋_GB2312" w:eastAsia="仿宋_GB2312" w:cs="仿宋_GB2312"/>
          <w:color w:val="auto"/>
          <w:spacing w:val="0"/>
          <w:kern w:val="0"/>
          <w:sz w:val="32"/>
          <w:szCs w:val="32"/>
        </w:rPr>
        <w:t>主任</w:t>
      </w:r>
    </w:p>
    <w:p w14:paraId="35753C1D">
      <w:pPr>
        <w:pStyle w:val="4"/>
        <w:keepNext w:val="0"/>
        <w:keepLines w:val="0"/>
        <w:pageBreakBefore w:val="0"/>
        <w:widowControl w:val="0"/>
        <w:overflowPunct/>
        <w:bidi w:val="0"/>
        <w:snapToGrid/>
        <w:spacing w:line="560" w:lineRule="exact"/>
        <w:ind w:left="1910" w:firstLine="0"/>
        <w:rPr>
          <w:rFonts w:ascii="仿宋_GB2312" w:hAnsi="仿宋_GB2312" w:eastAsia="仿宋_GB2312" w:cs="仿宋_GB2312"/>
          <w:color w:val="auto"/>
          <w:spacing w:val="0"/>
          <w:kern w:val="0"/>
          <w:sz w:val="32"/>
          <w:szCs w:val="32"/>
          <w:lang w:eastAsia="zh-CN"/>
        </w:rPr>
      </w:pPr>
      <w:r>
        <w:rPr>
          <w:rFonts w:ascii="仿宋_GB2312" w:hAnsi="仿宋_GB2312" w:eastAsia="仿宋_GB2312" w:cs="仿宋_GB2312"/>
          <w:color w:val="auto"/>
          <w:spacing w:val="0"/>
          <w:kern w:val="0"/>
          <w:sz w:val="32"/>
          <w:szCs w:val="32"/>
          <w:lang w:eastAsia="zh-CN"/>
        </w:rPr>
        <w:t>刘</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鑫</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公路事业发展中心</w:t>
      </w:r>
      <w:r>
        <w:rPr>
          <w:rFonts w:ascii="仿宋_GB2312" w:hAnsi="仿宋_GB2312" w:eastAsia="仿宋_GB2312" w:cs="仿宋_GB2312"/>
          <w:color w:val="auto"/>
          <w:spacing w:val="0"/>
          <w:kern w:val="0"/>
          <w:sz w:val="32"/>
          <w:szCs w:val="32"/>
          <w:lang w:val="en-US" w:eastAsia="zh-CN"/>
        </w:rPr>
        <w:t>党委书记</w:t>
      </w:r>
    </w:p>
    <w:p w14:paraId="54B0ECAC">
      <w:pPr>
        <w:pStyle w:val="4"/>
        <w:keepNext w:val="0"/>
        <w:keepLines w:val="0"/>
        <w:pageBreakBefore w:val="0"/>
        <w:widowControl w:val="0"/>
        <w:overflowPunct/>
        <w:bidi w:val="0"/>
        <w:snapToGrid/>
        <w:spacing w:line="560" w:lineRule="exact"/>
        <w:ind w:left="0" w:right="0" w:firstLine="1920"/>
        <w:jc w:val="both"/>
        <w:textAlignment w:val="baseline"/>
        <w:rPr>
          <w:rFonts w:ascii="仿宋_GB2312" w:hAnsi="仿宋_GB2312" w:eastAsia="仿宋_GB2312" w:cs="仿宋_GB2312"/>
          <w:color w:val="auto"/>
          <w:spacing w:val="0"/>
          <w:kern w:val="0"/>
          <w:sz w:val="32"/>
          <w:szCs w:val="32"/>
          <w:lang w:val="en-US" w:eastAsia="zh-CN"/>
        </w:rPr>
      </w:pPr>
      <w:r>
        <w:rPr>
          <w:rFonts w:ascii="仿宋_GB2312" w:hAnsi="仿宋_GB2312" w:eastAsia="仿宋_GB2312" w:cs="仿宋_GB2312"/>
          <w:color w:val="auto"/>
          <w:spacing w:val="0"/>
          <w:kern w:val="0"/>
          <w:sz w:val="32"/>
          <w:szCs w:val="32"/>
          <w:lang w:eastAsia="zh-CN"/>
        </w:rPr>
        <w:t>张传耀</w:t>
      </w:r>
      <w:r>
        <w:rPr>
          <w:rFonts w:ascii="仿宋_GB2312" w:hAnsi="仿宋_GB2312" w:eastAsia="仿宋_GB2312" w:cs="仿宋_GB2312"/>
          <w:color w:val="auto"/>
          <w:spacing w:val="0"/>
          <w:kern w:val="0"/>
          <w:sz w:val="32"/>
          <w:szCs w:val="32"/>
          <w:lang w:val="en-US" w:eastAsia="zh-CN"/>
        </w:rPr>
        <w:t xml:space="preserve">  交通运输综合行政执法大队负责人</w:t>
      </w:r>
    </w:p>
    <w:p w14:paraId="4E48F0EB">
      <w:pPr>
        <w:pStyle w:val="4"/>
        <w:keepNext w:val="0"/>
        <w:keepLines w:val="0"/>
        <w:pageBreakBefore w:val="0"/>
        <w:widowControl w:val="0"/>
        <w:overflowPunct/>
        <w:bidi w:val="0"/>
        <w:snapToGrid/>
        <w:spacing w:line="560" w:lineRule="exact"/>
        <w:ind w:left="0" w:right="0" w:firstLine="640"/>
        <w:jc w:val="both"/>
        <w:textAlignment w:val="baseline"/>
        <w:rPr>
          <w:rFonts w:ascii="仿宋_GB2312" w:hAnsi="仿宋_GB2312" w:eastAsia="仿宋_GB2312" w:cs="仿宋_GB2312"/>
          <w:color w:val="auto"/>
          <w:spacing w:val="0"/>
          <w:kern w:val="0"/>
          <w:sz w:val="32"/>
          <w:szCs w:val="32"/>
          <w:lang w:eastAsia="zh-CN"/>
        </w:rPr>
      </w:pPr>
      <w:r>
        <w:rPr>
          <w:rFonts w:ascii="黑体" w:hAnsi="黑体" w:eastAsia="黑体" w:cs="黑体"/>
          <w:color w:val="auto"/>
          <w:spacing w:val="0"/>
          <w:kern w:val="0"/>
          <w:sz w:val="32"/>
          <w:szCs w:val="32"/>
          <w:lang w:eastAsia="zh-CN"/>
        </w:rPr>
        <w:t>成</w:t>
      </w:r>
      <w:r>
        <w:rPr>
          <w:rFonts w:ascii="黑体" w:hAnsi="黑体" w:eastAsia="黑体" w:cs="黑体"/>
          <w:color w:val="auto"/>
          <w:spacing w:val="0"/>
          <w:kern w:val="0"/>
          <w:sz w:val="32"/>
          <w:szCs w:val="32"/>
          <w:lang w:val="en-US" w:eastAsia="zh-CN"/>
        </w:rPr>
        <w:t xml:space="preserve">  </w:t>
      </w:r>
      <w:r>
        <w:rPr>
          <w:rFonts w:ascii="黑体" w:hAnsi="黑体" w:eastAsia="黑体" w:cs="黑体"/>
          <w:color w:val="auto"/>
          <w:spacing w:val="0"/>
          <w:kern w:val="0"/>
          <w:sz w:val="32"/>
          <w:szCs w:val="32"/>
          <w:lang w:eastAsia="zh-CN"/>
        </w:rPr>
        <w:t>员</w:t>
      </w:r>
      <w:r>
        <w:rPr>
          <w:rFonts w:ascii="仿宋_GB2312" w:hAnsi="仿宋_GB2312" w:eastAsia="仿宋_GB2312" w:cs="仿宋_GB2312"/>
          <w:color w:val="auto"/>
          <w:spacing w:val="0"/>
          <w:kern w:val="0"/>
          <w:sz w:val="32"/>
          <w:szCs w:val="32"/>
          <w:lang w:eastAsia="zh-CN"/>
        </w:rPr>
        <w:t>：杨</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曼</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办公室</w:t>
      </w:r>
      <w:r>
        <w:rPr>
          <w:rFonts w:ascii="仿宋_GB2312" w:hAnsi="仿宋_GB2312" w:eastAsia="仿宋_GB2312" w:cs="仿宋_GB2312"/>
          <w:color w:val="auto"/>
          <w:spacing w:val="0"/>
          <w:kern w:val="0"/>
          <w:sz w:val="32"/>
          <w:szCs w:val="32"/>
          <w:lang w:eastAsia="zh-CN"/>
        </w:rPr>
        <w:t>一级主任科员</w:t>
      </w:r>
    </w:p>
    <w:p w14:paraId="19A0AAE2">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lang w:eastAsia="zh-CN"/>
        </w:rPr>
        <w:t>卢</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栋</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办公室</w:t>
      </w:r>
      <w:r>
        <w:rPr>
          <w:rFonts w:ascii="仿宋_GB2312" w:hAnsi="仿宋_GB2312" w:eastAsia="仿宋_GB2312" w:cs="仿宋_GB2312"/>
          <w:color w:val="auto"/>
          <w:spacing w:val="0"/>
          <w:kern w:val="0"/>
          <w:sz w:val="32"/>
          <w:szCs w:val="32"/>
          <w:lang w:eastAsia="zh-CN"/>
        </w:rPr>
        <w:t>主</w:t>
      </w:r>
      <w:r>
        <w:rPr>
          <w:rFonts w:ascii="仿宋_GB2312" w:hAnsi="仿宋_GB2312" w:eastAsia="仿宋_GB2312" w:cs="仿宋_GB2312"/>
          <w:color w:val="auto"/>
          <w:spacing w:val="0"/>
          <w:kern w:val="0"/>
          <w:sz w:val="32"/>
          <w:szCs w:val="32"/>
        </w:rPr>
        <w:t xml:space="preserve">任 </w:t>
      </w:r>
    </w:p>
    <w:p w14:paraId="56BBE75E">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lang w:val="en-US" w:eastAsia="zh-CN"/>
        </w:rPr>
      </w:pPr>
      <w:r>
        <w:rPr>
          <w:rFonts w:ascii="仿宋_GB2312" w:hAnsi="仿宋_GB2312" w:eastAsia="仿宋_GB2312" w:cs="仿宋_GB2312"/>
          <w:color w:val="auto"/>
          <w:spacing w:val="0"/>
          <w:kern w:val="0"/>
          <w:sz w:val="32"/>
          <w:szCs w:val="32"/>
          <w:lang w:eastAsia="zh-CN"/>
        </w:rPr>
        <w:t>薛</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燕</w:t>
      </w:r>
      <w:r>
        <w:rPr>
          <w:rFonts w:ascii="仿宋_GB2312" w:hAnsi="仿宋_GB2312" w:eastAsia="仿宋_GB2312" w:cs="仿宋_GB2312"/>
          <w:color w:val="auto"/>
          <w:spacing w:val="0"/>
          <w:kern w:val="0"/>
          <w:sz w:val="32"/>
          <w:szCs w:val="32"/>
          <w:lang w:val="en-US" w:eastAsia="zh-CN"/>
        </w:rPr>
        <w:t xml:space="preserve">  财审科科长</w:t>
      </w:r>
    </w:p>
    <w:p w14:paraId="10A45A55">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lang w:eastAsia="zh-CN"/>
        </w:rPr>
        <w:t>李</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峰</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安全科科长</w:t>
      </w:r>
    </w:p>
    <w:p w14:paraId="374D93D5">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lang w:eastAsia="zh-CN"/>
        </w:rPr>
      </w:pPr>
      <w:r>
        <w:rPr>
          <w:rFonts w:ascii="仿宋_GB2312" w:hAnsi="仿宋_GB2312" w:eastAsia="仿宋_GB2312" w:cs="仿宋_GB2312"/>
          <w:color w:val="auto"/>
          <w:spacing w:val="0"/>
          <w:kern w:val="0"/>
          <w:sz w:val="32"/>
          <w:szCs w:val="32"/>
          <w:lang w:eastAsia="zh-CN"/>
        </w:rPr>
        <w:t>王</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丽</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法制科科长</w:t>
      </w:r>
    </w:p>
    <w:p w14:paraId="0E9F5751">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lang w:eastAsia="zh-CN"/>
        </w:rPr>
      </w:pPr>
      <w:r>
        <w:rPr>
          <w:rFonts w:ascii="仿宋_GB2312" w:hAnsi="仿宋_GB2312" w:eastAsia="仿宋_GB2312" w:cs="仿宋_GB2312"/>
          <w:color w:val="auto"/>
          <w:spacing w:val="0"/>
          <w:kern w:val="0"/>
          <w:sz w:val="32"/>
          <w:szCs w:val="32"/>
          <w:lang w:eastAsia="zh-CN"/>
        </w:rPr>
        <w:t>赵国栋</w:t>
      </w:r>
      <w:r>
        <w:rPr>
          <w:rFonts w:ascii="仿宋_GB2312" w:hAnsi="仿宋_GB2312" w:eastAsia="仿宋_GB2312" w:cs="仿宋_GB2312"/>
          <w:color w:val="auto"/>
          <w:spacing w:val="0"/>
          <w:kern w:val="0"/>
          <w:sz w:val="32"/>
          <w:szCs w:val="32"/>
          <w:lang w:val="en-US" w:eastAsia="zh-CN"/>
        </w:rPr>
        <w:t xml:space="preserve">  公路科科长</w:t>
      </w:r>
    </w:p>
    <w:p w14:paraId="16D4E22A">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lang w:val="en-US" w:eastAsia="zh-CN"/>
        </w:rPr>
      </w:pPr>
      <w:r>
        <w:rPr>
          <w:rFonts w:ascii="仿宋_GB2312" w:hAnsi="仿宋_GB2312" w:eastAsia="仿宋_GB2312" w:cs="仿宋_GB2312"/>
          <w:color w:val="auto"/>
          <w:spacing w:val="0"/>
          <w:kern w:val="0"/>
          <w:sz w:val="32"/>
          <w:szCs w:val="32"/>
          <w:lang w:eastAsia="zh-CN"/>
        </w:rPr>
        <w:t>刘安东</w:t>
      </w:r>
      <w:r>
        <w:rPr>
          <w:rFonts w:ascii="仿宋_GB2312" w:hAnsi="仿宋_GB2312" w:eastAsia="仿宋_GB2312" w:cs="仿宋_GB2312"/>
          <w:color w:val="auto"/>
          <w:spacing w:val="0"/>
          <w:kern w:val="0"/>
          <w:sz w:val="32"/>
          <w:szCs w:val="32"/>
          <w:lang w:val="en-US" w:eastAsia="zh-CN"/>
        </w:rPr>
        <w:t xml:space="preserve">  交通运输综合行政执法大队综合科科长</w:t>
      </w:r>
    </w:p>
    <w:p w14:paraId="57FB5F6C">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lang w:val="en-US" w:eastAsia="zh-CN"/>
        </w:rPr>
      </w:pPr>
      <w:r>
        <w:rPr>
          <w:rFonts w:ascii="仿宋_GB2312" w:hAnsi="仿宋_GB2312" w:eastAsia="仿宋_GB2312" w:cs="仿宋_GB2312"/>
          <w:color w:val="auto"/>
          <w:spacing w:val="0"/>
          <w:kern w:val="0"/>
          <w:sz w:val="32"/>
          <w:szCs w:val="32"/>
          <w:lang w:val="en-US" w:eastAsia="zh-CN"/>
        </w:rPr>
        <w:t xml:space="preserve">史永生  </w:t>
      </w:r>
      <w:r>
        <w:rPr>
          <w:rFonts w:ascii="仿宋_GB2312" w:hAnsi="仿宋_GB2312" w:eastAsia="仿宋_GB2312" w:cs="仿宋_GB2312"/>
          <w:color w:val="auto"/>
          <w:spacing w:val="0"/>
          <w:kern w:val="0"/>
          <w:sz w:val="32"/>
          <w:szCs w:val="32"/>
          <w:lang w:eastAsia="zh-CN"/>
        </w:rPr>
        <w:t>交通</w:t>
      </w:r>
      <w:r>
        <w:rPr>
          <w:rFonts w:ascii="仿宋_GB2312" w:hAnsi="仿宋_GB2312" w:eastAsia="仿宋_GB2312" w:cs="仿宋_GB2312"/>
          <w:color w:val="auto"/>
          <w:spacing w:val="0"/>
          <w:kern w:val="0"/>
          <w:sz w:val="32"/>
          <w:szCs w:val="32"/>
        </w:rPr>
        <w:t>运输</w:t>
      </w:r>
      <w:r>
        <w:rPr>
          <w:rFonts w:ascii="仿宋_GB2312" w:hAnsi="仿宋_GB2312" w:eastAsia="仿宋_GB2312" w:cs="仿宋_GB2312"/>
          <w:color w:val="auto"/>
          <w:spacing w:val="0"/>
          <w:kern w:val="0"/>
          <w:sz w:val="32"/>
          <w:szCs w:val="32"/>
          <w:lang w:eastAsia="zh-CN"/>
        </w:rPr>
        <w:t>事业</w:t>
      </w:r>
      <w:r>
        <w:rPr>
          <w:rFonts w:ascii="仿宋_GB2312" w:hAnsi="仿宋_GB2312" w:eastAsia="仿宋_GB2312" w:cs="仿宋_GB2312"/>
          <w:color w:val="auto"/>
          <w:spacing w:val="0"/>
          <w:kern w:val="0"/>
          <w:sz w:val="32"/>
          <w:szCs w:val="32"/>
        </w:rPr>
        <w:t>服务中心</w:t>
      </w:r>
      <w:r>
        <w:rPr>
          <w:rFonts w:ascii="仿宋_GB2312" w:hAnsi="仿宋_GB2312" w:eastAsia="仿宋_GB2312" w:cs="仿宋_GB2312"/>
          <w:color w:val="auto"/>
          <w:spacing w:val="0"/>
          <w:kern w:val="0"/>
          <w:sz w:val="32"/>
          <w:szCs w:val="32"/>
          <w:lang w:val="en-US" w:eastAsia="zh-CN"/>
        </w:rPr>
        <w:t>综合部部长</w:t>
      </w:r>
    </w:p>
    <w:p w14:paraId="52E0DB93">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lang w:eastAsia="zh-CN"/>
        </w:rPr>
        <w:t>王</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超</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货运部部长</w:t>
      </w:r>
    </w:p>
    <w:p w14:paraId="4795AC5C">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lang w:eastAsia="zh-CN"/>
        </w:rPr>
        <w:t>赵吉智</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客运与水运部部长</w:t>
      </w:r>
    </w:p>
    <w:p w14:paraId="7B4DF5B5">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rPr>
      </w:pPr>
      <w:r>
        <w:rPr>
          <w:rFonts w:ascii="仿宋_GB2312" w:hAnsi="仿宋_GB2312" w:eastAsia="仿宋_GB2312" w:cs="仿宋_GB2312"/>
          <w:color w:val="auto"/>
          <w:spacing w:val="0"/>
          <w:kern w:val="0"/>
          <w:sz w:val="32"/>
          <w:szCs w:val="32"/>
          <w:lang w:eastAsia="zh-CN"/>
        </w:rPr>
        <w:t>李</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国</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rPr>
        <w:t>维修</w:t>
      </w:r>
      <w:r>
        <w:rPr>
          <w:rFonts w:ascii="仿宋_GB2312" w:hAnsi="仿宋_GB2312" w:eastAsia="仿宋_GB2312" w:cs="仿宋_GB2312"/>
          <w:color w:val="auto"/>
          <w:spacing w:val="0"/>
          <w:kern w:val="0"/>
          <w:sz w:val="32"/>
          <w:szCs w:val="32"/>
          <w:lang w:eastAsia="zh-CN"/>
        </w:rPr>
        <w:t>和</w:t>
      </w:r>
      <w:r>
        <w:rPr>
          <w:rFonts w:ascii="仿宋_GB2312" w:hAnsi="仿宋_GB2312" w:eastAsia="仿宋_GB2312" w:cs="仿宋_GB2312"/>
          <w:color w:val="auto"/>
          <w:spacing w:val="0"/>
          <w:kern w:val="0"/>
          <w:sz w:val="32"/>
          <w:szCs w:val="32"/>
        </w:rPr>
        <w:t>培训部部长</w:t>
      </w:r>
    </w:p>
    <w:p w14:paraId="1E5FCF34">
      <w:pPr>
        <w:pStyle w:val="4"/>
        <w:keepNext w:val="0"/>
        <w:keepLines w:val="0"/>
        <w:pageBreakBefore w:val="0"/>
        <w:widowControl w:val="0"/>
        <w:overflowPunct/>
        <w:bidi w:val="0"/>
        <w:snapToGrid/>
        <w:spacing w:line="560" w:lineRule="exact"/>
        <w:ind w:left="3490" w:right="0" w:hanging="1600"/>
        <w:jc w:val="left"/>
        <w:textAlignment w:val="baseline"/>
        <w:rPr>
          <w:rFonts w:ascii="仿宋_GB2312" w:hAnsi="仿宋_GB2312" w:eastAsia="仿宋_GB2312" w:cs="仿宋_GB2312"/>
          <w:color w:val="auto"/>
          <w:spacing w:val="0"/>
          <w:kern w:val="0"/>
          <w:sz w:val="32"/>
          <w:szCs w:val="32"/>
          <w:lang w:eastAsia="zh-CN"/>
        </w:rPr>
      </w:pPr>
      <w:r>
        <w:rPr>
          <w:rFonts w:ascii="仿宋_GB2312" w:hAnsi="仿宋_GB2312" w:eastAsia="仿宋_GB2312" w:cs="仿宋_GB2312"/>
          <w:color w:val="auto"/>
          <w:spacing w:val="0"/>
          <w:kern w:val="0"/>
          <w:sz w:val="32"/>
          <w:szCs w:val="32"/>
          <w:lang w:eastAsia="zh-CN"/>
        </w:rPr>
        <w:t>朱传勇</w:t>
      </w:r>
      <w:r>
        <w:rPr>
          <w:rFonts w:ascii="仿宋_GB2312" w:hAnsi="仿宋_GB2312" w:eastAsia="仿宋_GB2312" w:cs="仿宋_GB2312"/>
          <w:color w:val="auto"/>
          <w:spacing w:val="0"/>
          <w:kern w:val="0"/>
          <w:sz w:val="32"/>
          <w:szCs w:val="32"/>
          <w:lang w:val="en-US" w:eastAsia="zh-CN"/>
        </w:rPr>
        <w:t xml:space="preserve">  </w:t>
      </w:r>
      <w:r>
        <w:rPr>
          <w:rFonts w:ascii="仿宋_GB2312" w:hAnsi="仿宋_GB2312" w:eastAsia="仿宋_GB2312" w:cs="仿宋_GB2312"/>
          <w:color w:val="auto"/>
          <w:spacing w:val="0"/>
          <w:kern w:val="0"/>
          <w:sz w:val="32"/>
          <w:szCs w:val="32"/>
          <w:lang w:eastAsia="zh-CN"/>
        </w:rPr>
        <w:t>交通工程质量与安全部部长</w:t>
      </w:r>
    </w:p>
    <w:p w14:paraId="7C2C84D3">
      <w:pPr>
        <w:pStyle w:val="4"/>
        <w:keepNext w:val="0"/>
        <w:keepLines w:val="0"/>
        <w:pageBreakBefore w:val="0"/>
        <w:widowControl w:val="0"/>
        <w:overflowPunct/>
        <w:bidi w:val="0"/>
        <w:snapToGrid/>
        <w:spacing w:line="560" w:lineRule="exact"/>
        <w:ind w:left="3490" w:right="0" w:hanging="1600"/>
        <w:jc w:val="left"/>
        <w:textAlignment w:val="baseline"/>
        <w:rPr>
          <w:rFonts w:hint="default"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eastAsia="zh-CN"/>
        </w:rPr>
        <w:t>姬中华</w:t>
      </w:r>
      <w:r>
        <w:rPr>
          <w:rFonts w:hint="eastAsia" w:ascii="仿宋_GB2312" w:hAnsi="仿宋_GB2312" w:eastAsia="仿宋_GB2312" w:cs="仿宋_GB2312"/>
          <w:color w:val="auto"/>
          <w:spacing w:val="0"/>
          <w:kern w:val="0"/>
          <w:sz w:val="32"/>
          <w:szCs w:val="32"/>
          <w:lang w:val="en-US" w:eastAsia="zh-CN"/>
        </w:rPr>
        <w:t xml:space="preserve">  邮政业管理服务部部长  </w:t>
      </w:r>
    </w:p>
    <w:p w14:paraId="2A99CFC6">
      <w:pPr>
        <w:pStyle w:val="4"/>
        <w:keepNext w:val="0"/>
        <w:keepLines w:val="0"/>
        <w:pageBreakBefore w:val="0"/>
        <w:widowControl w:val="0"/>
        <w:overflowPunct/>
        <w:bidi w:val="0"/>
        <w:snapToGrid/>
        <w:spacing w:line="560" w:lineRule="exact"/>
        <w:ind w:firstLine="1920" w:firstLineChars="600"/>
        <w:jc w:val="left"/>
        <w:textAlignment w:val="baseline"/>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王  恒  公路事业发展中心安全科科长</w:t>
      </w:r>
    </w:p>
    <w:p w14:paraId="1552C060">
      <w:pPr>
        <w:pStyle w:val="4"/>
        <w:keepNext w:val="0"/>
        <w:keepLines w:val="0"/>
        <w:pageBreakBefore w:val="0"/>
        <w:widowControl w:val="0"/>
        <w:overflowPunct/>
        <w:bidi w:val="0"/>
        <w:snapToGrid/>
        <w:spacing w:line="560" w:lineRule="exact"/>
        <w:ind w:firstLine="1920" w:firstLineChars="600"/>
        <w:jc w:val="left"/>
        <w:textAlignment w:val="baseline"/>
        <w:rPr>
          <w:rFonts w:hint="default" w:ascii="仿宋_GB2312" w:hAnsi="仿宋_GB2312" w:eastAsia="仿宋_GB2312" w:cs="仿宋_GB2312"/>
          <w:color w:val="auto"/>
          <w:spacing w:val="0"/>
          <w:kern w:val="0"/>
          <w:sz w:val="32"/>
          <w:szCs w:val="32"/>
          <w:lang w:val="en-US" w:eastAsia="zh-CN"/>
        </w:rPr>
      </w:pPr>
    </w:p>
    <w:p w14:paraId="589D7696">
      <w:pPr>
        <w:keepNext w:val="0"/>
        <w:keepLines w:val="0"/>
        <w:pageBreakBefore w:val="0"/>
        <w:widowControl w:val="0"/>
        <w:overflowPunct/>
        <w:bidi w:val="0"/>
        <w:snapToGrid/>
        <w:spacing w:line="560" w:lineRule="exact"/>
        <w:ind w:firstLine="640"/>
        <w:jc w:val="both"/>
        <w:textAlignment w:val="auto"/>
        <w:rPr>
          <w:rFonts w:ascii="仿宋_GB2312" w:hAnsi="仿宋_GB2312" w:eastAsia="仿宋_GB2312" w:cs="仿宋_GB2312"/>
          <w:color w:val="auto"/>
          <w:spacing w:val="0"/>
          <w:kern w:val="0"/>
          <w:sz w:val="32"/>
          <w:szCs w:val="32"/>
          <w:lang w:eastAsia="zh-CN"/>
        </w:rPr>
      </w:pPr>
      <w:r>
        <w:rPr>
          <w:rFonts w:ascii="仿宋_GB2312" w:hAnsi="仿宋_GB2312" w:eastAsia="仿宋_GB2312" w:cs="仿宋_GB2312"/>
          <w:color w:val="auto"/>
          <w:spacing w:val="0"/>
          <w:kern w:val="0"/>
          <w:sz w:val="32"/>
          <w:szCs w:val="32"/>
          <w:lang w:eastAsia="zh-CN"/>
        </w:rPr>
        <w:t>领导小组负责统筹组织、督导各项创建工作的开展落实。领导小组下设工作专班，徐相东同志</w:t>
      </w:r>
      <w:r>
        <w:rPr>
          <w:rFonts w:hint="eastAsia" w:ascii="仿宋_GB2312" w:hAnsi="仿宋_GB2312" w:eastAsia="仿宋_GB2312" w:cs="仿宋_GB2312"/>
          <w:color w:val="auto"/>
          <w:spacing w:val="0"/>
          <w:kern w:val="0"/>
          <w:sz w:val="32"/>
          <w:szCs w:val="32"/>
          <w:lang w:eastAsia="zh-CN"/>
        </w:rPr>
        <w:t>兼</w:t>
      </w:r>
      <w:r>
        <w:rPr>
          <w:rFonts w:ascii="仿宋_GB2312" w:hAnsi="仿宋_GB2312" w:eastAsia="仿宋_GB2312" w:cs="仿宋_GB2312"/>
          <w:color w:val="auto"/>
          <w:spacing w:val="0"/>
          <w:kern w:val="0"/>
          <w:sz w:val="32"/>
          <w:szCs w:val="32"/>
          <w:lang w:eastAsia="zh-CN"/>
        </w:rPr>
        <w:t>任</w:t>
      </w:r>
      <w:r>
        <w:rPr>
          <w:rFonts w:hint="eastAsia" w:ascii="仿宋_GB2312" w:hAnsi="仿宋_GB2312" w:eastAsia="仿宋_GB2312" w:cs="仿宋_GB2312"/>
          <w:color w:val="auto"/>
          <w:spacing w:val="0"/>
          <w:kern w:val="0"/>
          <w:sz w:val="32"/>
          <w:szCs w:val="32"/>
          <w:lang w:eastAsia="zh-CN"/>
        </w:rPr>
        <w:t>专班</w:t>
      </w:r>
      <w:r>
        <w:rPr>
          <w:rFonts w:ascii="仿宋_GB2312" w:hAnsi="仿宋_GB2312" w:eastAsia="仿宋_GB2312" w:cs="仿宋_GB2312"/>
          <w:color w:val="auto"/>
          <w:spacing w:val="0"/>
          <w:kern w:val="0"/>
          <w:sz w:val="32"/>
          <w:szCs w:val="32"/>
          <w:lang w:eastAsia="zh-CN"/>
        </w:rPr>
        <w:t>主任，</w:t>
      </w:r>
      <w:r>
        <w:rPr>
          <w:rFonts w:hint="eastAsia" w:ascii="仿宋_GB2312" w:hAnsi="仿宋_GB2312" w:eastAsia="仿宋_GB2312" w:cs="仿宋_GB2312"/>
          <w:color w:val="auto"/>
          <w:spacing w:val="0"/>
          <w:kern w:val="0"/>
          <w:sz w:val="32"/>
          <w:szCs w:val="32"/>
          <w:lang w:val="en-US" w:eastAsia="zh-CN"/>
        </w:rPr>
        <w:t>杨曼、王晓芙同志</w:t>
      </w:r>
      <w:r>
        <w:rPr>
          <w:rFonts w:ascii="仿宋_GB2312" w:hAnsi="仿宋_GB2312" w:eastAsia="仿宋_GB2312" w:cs="仿宋_GB2312"/>
          <w:color w:val="auto"/>
          <w:spacing w:val="0"/>
          <w:kern w:val="0"/>
          <w:sz w:val="32"/>
          <w:szCs w:val="32"/>
          <w:lang w:val="en-US" w:eastAsia="zh-CN"/>
        </w:rPr>
        <w:t>，</w:t>
      </w:r>
      <w:r>
        <w:rPr>
          <w:rFonts w:ascii="仿宋_GB2312" w:hAnsi="仿宋_GB2312" w:eastAsia="仿宋_GB2312" w:cs="仿宋_GB2312"/>
          <w:color w:val="auto"/>
          <w:spacing w:val="0"/>
          <w:kern w:val="0"/>
          <w:sz w:val="32"/>
          <w:szCs w:val="32"/>
          <w:lang w:eastAsia="zh-CN"/>
        </w:rPr>
        <w:t>具体负责“信用交通区”创建工作的日常推进和协调。</w:t>
      </w:r>
    </w:p>
    <w:p w14:paraId="1C1A5B73">
      <w:pPr>
        <w:keepNext w:val="0"/>
        <w:keepLines w:val="0"/>
        <w:pageBreakBefore w:val="0"/>
        <w:widowControl w:val="0"/>
        <w:overflowPunct/>
        <w:bidi w:val="0"/>
        <w:snapToGrid/>
        <w:spacing w:line="560" w:lineRule="exact"/>
        <w:ind w:firstLine="640"/>
        <w:jc w:val="both"/>
        <w:textAlignment w:val="auto"/>
        <w:rPr>
          <w:rFonts w:ascii="仿宋_GB2312" w:hAnsi="仿宋_GB2312" w:eastAsia="仿宋_GB2312" w:cs="仿宋_GB2312"/>
          <w:color w:val="auto"/>
          <w:spacing w:val="0"/>
          <w:kern w:val="0"/>
          <w:sz w:val="32"/>
          <w:szCs w:val="32"/>
          <w:lang w:eastAsia="zh-CN"/>
        </w:rPr>
        <w:sectPr>
          <w:footerReference r:id="rId4" w:type="default"/>
          <w:pgSz w:w="11906" w:h="16838"/>
          <w:pgMar w:top="1587" w:right="1474" w:bottom="1587" w:left="1474" w:header="0" w:footer="1247" w:gutter="0"/>
          <w:pgNumType w:fmt="decimal"/>
          <w:cols w:space="0" w:num="1"/>
          <w:formProt w:val="0"/>
          <w:rtlGutter w:val="0"/>
          <w:docGrid w:type="lines" w:linePitch="286" w:charSpace="0"/>
        </w:sectPr>
      </w:pPr>
      <w:r>
        <w:rPr>
          <w:rFonts w:ascii="仿宋_GB2312" w:hAnsi="仿宋_GB2312" w:eastAsia="仿宋_GB2312" w:cs="仿宋_GB2312"/>
          <w:color w:val="auto"/>
          <w:spacing w:val="0"/>
          <w:kern w:val="0"/>
          <w:sz w:val="32"/>
          <w:szCs w:val="32"/>
          <w:lang w:eastAsia="zh-CN"/>
        </w:rPr>
        <w:t>领导小组组成人员职务如有调整，由其接任同志自然替补，并承接后续工作。</w:t>
      </w:r>
    </w:p>
    <w:p w14:paraId="4D3C9C14">
      <w:pPr>
        <w:spacing w:line="560" w:lineRule="exact"/>
        <w:rPr>
          <w:rFonts w:ascii="黑体" w:hAnsi="黑体" w:eastAsia="黑体" w:cs="黑体"/>
          <w:b w:val="0"/>
          <w:bCs/>
          <w:color w:val="auto"/>
          <w:sz w:val="28"/>
          <w:szCs w:val="28"/>
          <w:lang w:val="en-US" w:eastAsia="zh-CN"/>
        </w:rPr>
      </w:pPr>
      <w:r>
        <w:rPr>
          <w:rFonts w:ascii="黑体" w:hAnsi="黑体" w:eastAsia="黑体" w:cs="黑体"/>
          <w:b w:val="0"/>
          <w:bCs/>
          <w:color w:val="auto"/>
          <w:spacing w:val="-15"/>
          <w:sz w:val="28"/>
          <w:szCs w:val="28"/>
        </w:rPr>
        <w:t>附件</w:t>
      </w:r>
      <w:r>
        <w:rPr>
          <w:rFonts w:ascii="黑体" w:hAnsi="黑体" w:eastAsia="黑体" w:cs="黑体"/>
          <w:b w:val="0"/>
          <w:bCs/>
          <w:color w:val="auto"/>
          <w:spacing w:val="-15"/>
          <w:sz w:val="28"/>
          <w:szCs w:val="28"/>
          <w:lang w:val="en-US" w:eastAsia="zh-CN"/>
        </w:rPr>
        <w:t>2</w:t>
      </w:r>
    </w:p>
    <w:p w14:paraId="467AE462">
      <w:pPr>
        <w:pStyle w:val="2"/>
        <w:keepNext/>
        <w:keepLines/>
        <w:pageBreakBefore w:val="0"/>
        <w:widowControl w:val="0"/>
        <w:overflowPunct/>
        <w:bidi w:val="0"/>
        <w:snapToGrid/>
        <w:spacing w:before="0" w:after="0" w:line="600" w:lineRule="exact"/>
        <w:jc w:val="center"/>
        <w:textAlignment w:val="auto"/>
        <w:rPr>
          <w:rFonts w:ascii="方正小标宋简体" w:hAnsi="方正小标宋简体" w:eastAsia="方正小标宋简体" w:cs="方正小标宋简体"/>
          <w:b w:val="0"/>
          <w:bCs/>
          <w:color w:val="auto"/>
          <w:sz w:val="32"/>
          <w:szCs w:val="32"/>
        </w:rPr>
      </w:pPr>
      <w:r>
        <w:rPr>
          <w:rFonts w:ascii="方正小标宋简体" w:hAnsi="方正小标宋简体" w:eastAsia="方正小标宋简体" w:cs="方正小标宋简体"/>
          <w:b w:val="0"/>
          <w:bCs/>
          <w:color w:val="auto"/>
          <w:sz w:val="44"/>
          <w:szCs w:val="44"/>
          <w:lang w:eastAsia="zh-CN"/>
        </w:rPr>
        <w:t>长清区</w:t>
      </w:r>
      <w:r>
        <w:rPr>
          <w:rFonts w:ascii="方正小标宋简体" w:hAnsi="方正小标宋简体" w:eastAsia="方正小标宋简体" w:cs="方正小标宋简体"/>
          <w:b w:val="0"/>
          <w:bCs/>
          <w:color w:val="auto"/>
          <w:sz w:val="44"/>
          <w:szCs w:val="44"/>
        </w:rPr>
        <w:t>“信用交通</w:t>
      </w:r>
      <w:r>
        <w:rPr>
          <w:rFonts w:ascii="方正小标宋简体" w:hAnsi="方正小标宋简体" w:eastAsia="方正小标宋简体" w:cs="方正小标宋简体"/>
          <w:b w:val="0"/>
          <w:bCs/>
          <w:color w:val="auto"/>
          <w:sz w:val="44"/>
          <w:szCs w:val="44"/>
          <w:lang w:eastAsia="zh-CN"/>
        </w:rPr>
        <w:t>区</w:t>
      </w:r>
      <w:r>
        <w:rPr>
          <w:rFonts w:ascii="方正小标宋简体" w:hAnsi="方正小标宋简体" w:eastAsia="方正小标宋简体" w:cs="方正小标宋简体"/>
          <w:b w:val="0"/>
          <w:bCs/>
          <w:color w:val="auto"/>
          <w:sz w:val="44"/>
          <w:szCs w:val="44"/>
        </w:rPr>
        <w:t>”创建任务及责任分工</w:t>
      </w:r>
    </w:p>
    <w:tbl>
      <w:tblPr>
        <w:tblStyle w:val="24"/>
        <w:tblW w:w="15201" w:type="dxa"/>
        <w:jc w:val="center"/>
        <w:tblLayout w:type="fixed"/>
        <w:tblCellMar>
          <w:top w:w="0" w:type="dxa"/>
          <w:left w:w="28" w:type="dxa"/>
          <w:bottom w:w="0" w:type="dxa"/>
          <w:right w:w="28" w:type="dxa"/>
        </w:tblCellMar>
      </w:tblPr>
      <w:tblGrid>
        <w:gridCol w:w="1628"/>
        <w:gridCol w:w="7965"/>
        <w:gridCol w:w="2820"/>
        <w:gridCol w:w="1845"/>
        <w:gridCol w:w="943"/>
      </w:tblGrid>
      <w:tr w14:paraId="16BFE664">
        <w:tblPrEx>
          <w:tblCellMar>
            <w:top w:w="0" w:type="dxa"/>
            <w:left w:w="28" w:type="dxa"/>
            <w:bottom w:w="0" w:type="dxa"/>
            <w:right w:w="28" w:type="dxa"/>
          </w:tblCellMar>
        </w:tblPrEx>
        <w:trPr>
          <w:trHeight w:val="688" w:hRule="atLeast"/>
          <w:tblHeader/>
          <w:jc w:val="center"/>
        </w:trPr>
        <w:tc>
          <w:tcPr>
            <w:tcW w:w="1628" w:type="dxa"/>
            <w:tcBorders>
              <w:top w:val="single" w:color="000000" w:sz="8" w:space="0"/>
              <w:left w:val="single" w:color="000000" w:sz="8" w:space="0"/>
              <w:bottom w:val="single" w:color="000000" w:sz="8" w:space="0"/>
              <w:right w:val="single" w:color="000000" w:sz="8" w:space="0"/>
            </w:tcBorders>
            <w:vAlign w:val="center"/>
          </w:tcPr>
          <w:p w14:paraId="3B5BC4D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宋体" w:hAnsi="宋体" w:eastAsia="黑体" w:cs="宋体"/>
                <w:b w:val="0"/>
                <w:bCs w:val="0"/>
                <w:color w:val="auto"/>
                <w:sz w:val="28"/>
                <w:szCs w:val="28"/>
              </w:rPr>
            </w:pPr>
            <w:r>
              <w:rPr>
                <w:rFonts w:ascii="宋体" w:hAnsi="宋体" w:eastAsia="黑体" w:cs="宋体"/>
                <w:b w:val="0"/>
                <w:bCs w:val="0"/>
                <w:color w:val="auto"/>
                <w:spacing w:val="-5"/>
                <w:sz w:val="28"/>
                <w:szCs w:val="28"/>
              </w:rPr>
              <w:t>建设指标</w:t>
            </w:r>
          </w:p>
        </w:tc>
        <w:tc>
          <w:tcPr>
            <w:tcW w:w="7965" w:type="dxa"/>
            <w:tcBorders>
              <w:top w:val="single" w:color="000000" w:sz="8" w:space="0"/>
              <w:left w:val="single" w:color="000000" w:sz="8" w:space="0"/>
              <w:bottom w:val="single" w:color="000000" w:sz="8" w:space="0"/>
              <w:right w:val="single" w:color="000000" w:sz="8" w:space="0"/>
            </w:tcBorders>
            <w:vAlign w:val="center"/>
          </w:tcPr>
          <w:p w14:paraId="755BEA9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宋体" w:hAnsi="宋体" w:eastAsia="黑体" w:cs="宋体"/>
                <w:b w:val="0"/>
                <w:bCs w:val="0"/>
                <w:color w:val="auto"/>
                <w:sz w:val="28"/>
                <w:szCs w:val="28"/>
              </w:rPr>
            </w:pPr>
            <w:r>
              <w:rPr>
                <w:rFonts w:ascii="宋体" w:hAnsi="宋体" w:eastAsia="黑体" w:cs="宋体"/>
                <w:b w:val="0"/>
                <w:bCs w:val="0"/>
                <w:color w:val="auto"/>
                <w:sz w:val="28"/>
                <w:szCs w:val="28"/>
              </w:rPr>
              <w:t>工作内容及评估标准</w:t>
            </w:r>
          </w:p>
        </w:tc>
        <w:tc>
          <w:tcPr>
            <w:tcW w:w="2820" w:type="dxa"/>
            <w:tcBorders>
              <w:top w:val="single" w:color="000000" w:sz="8" w:space="0"/>
              <w:left w:val="single" w:color="000000" w:sz="8" w:space="0"/>
              <w:bottom w:val="single" w:color="000000" w:sz="8" w:space="0"/>
              <w:right w:val="single" w:color="000000" w:sz="8" w:space="0"/>
            </w:tcBorders>
            <w:vAlign w:val="center"/>
          </w:tcPr>
          <w:p w14:paraId="7A18C59C">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宋体" w:hAnsi="宋体" w:eastAsia="黑体" w:cs="宋体"/>
                <w:b w:val="0"/>
                <w:bCs w:val="0"/>
                <w:color w:val="auto"/>
                <w:sz w:val="28"/>
                <w:szCs w:val="28"/>
              </w:rPr>
            </w:pPr>
            <w:r>
              <w:rPr>
                <w:rFonts w:ascii="宋体" w:hAnsi="宋体" w:eastAsia="黑体" w:cs="宋体"/>
                <w:b w:val="0"/>
                <w:bCs w:val="0"/>
                <w:color w:val="auto"/>
                <w:spacing w:val="-2"/>
                <w:sz w:val="28"/>
                <w:szCs w:val="28"/>
              </w:rPr>
              <w:t>责任单位</w:t>
            </w:r>
          </w:p>
        </w:tc>
        <w:tc>
          <w:tcPr>
            <w:tcW w:w="1845" w:type="dxa"/>
            <w:tcBorders>
              <w:top w:val="single" w:color="000000" w:sz="8" w:space="0"/>
              <w:left w:val="single" w:color="000000" w:sz="8" w:space="0"/>
              <w:bottom w:val="single" w:color="000000" w:sz="8" w:space="0"/>
              <w:right w:val="single" w:color="000000" w:sz="8" w:space="0"/>
            </w:tcBorders>
            <w:vAlign w:val="center"/>
          </w:tcPr>
          <w:p w14:paraId="63CAB75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宋体" w:hAnsi="宋体" w:eastAsia="黑体" w:cs="宋体"/>
                <w:b w:val="0"/>
                <w:bCs w:val="0"/>
                <w:color w:val="auto"/>
                <w:spacing w:val="-2"/>
                <w:sz w:val="28"/>
                <w:szCs w:val="28"/>
              </w:rPr>
            </w:pPr>
            <w:r>
              <w:rPr>
                <w:rFonts w:ascii="宋体" w:hAnsi="宋体" w:eastAsia="黑体" w:cs="宋体"/>
                <w:b w:val="0"/>
                <w:bCs w:val="0"/>
                <w:color w:val="auto"/>
                <w:spacing w:val="-2"/>
                <w:sz w:val="28"/>
                <w:szCs w:val="28"/>
              </w:rPr>
              <w:t>时间节点</w:t>
            </w:r>
          </w:p>
        </w:tc>
        <w:tc>
          <w:tcPr>
            <w:tcW w:w="943" w:type="dxa"/>
            <w:tcBorders>
              <w:top w:val="single" w:color="000000" w:sz="8" w:space="0"/>
              <w:left w:val="single" w:color="000000" w:sz="8" w:space="0"/>
              <w:bottom w:val="single" w:color="000000" w:sz="8" w:space="0"/>
              <w:right w:val="single" w:color="000000" w:sz="8" w:space="0"/>
            </w:tcBorders>
            <w:vAlign w:val="center"/>
          </w:tcPr>
          <w:p w14:paraId="0EA11C5C">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宋体" w:hAnsi="宋体" w:eastAsia="黑体" w:cs="宋体"/>
                <w:b w:val="0"/>
                <w:bCs w:val="0"/>
                <w:color w:val="auto"/>
                <w:spacing w:val="-2"/>
                <w:sz w:val="28"/>
                <w:szCs w:val="28"/>
                <w:lang w:val="en-US" w:eastAsia="zh-CN"/>
              </w:rPr>
            </w:pPr>
            <w:r>
              <w:rPr>
                <w:rFonts w:ascii="宋体" w:hAnsi="宋体" w:eastAsia="黑体" w:cs="宋体"/>
                <w:b w:val="0"/>
                <w:bCs w:val="0"/>
                <w:color w:val="auto"/>
                <w:spacing w:val="-2"/>
                <w:sz w:val="28"/>
                <w:szCs w:val="28"/>
                <w:lang w:val="en-US" w:eastAsia="zh-CN"/>
              </w:rPr>
              <w:t>得分</w:t>
            </w:r>
          </w:p>
        </w:tc>
      </w:tr>
      <w:tr w14:paraId="434FBE44">
        <w:tblPrEx>
          <w:tblCellMar>
            <w:top w:w="0" w:type="dxa"/>
            <w:left w:w="28" w:type="dxa"/>
            <w:bottom w:w="0" w:type="dxa"/>
            <w:right w:w="28" w:type="dxa"/>
          </w:tblCellMar>
        </w:tblPrEx>
        <w:trPr>
          <w:trHeight w:val="982"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12FA9FA4">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一、制度建设（</w:t>
            </w:r>
            <w:r>
              <w:rPr>
                <w:rFonts w:ascii="宋体" w:hAnsi="宋体" w:eastAsia="宋体" w:cs="宋体"/>
                <w:b w:val="0"/>
                <w:bCs w:val="0"/>
                <w:i w:val="0"/>
                <w:iCs w:val="0"/>
                <w:color w:val="auto"/>
                <w:kern w:val="0"/>
                <w:sz w:val="24"/>
                <w:szCs w:val="24"/>
                <w:u w:val="none"/>
                <w:lang w:val="en-US" w:eastAsia="zh-CN"/>
              </w:rPr>
              <w:t xml:space="preserve">13 </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1E4ED7FF">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1.成立“信用交通县”</w:t>
            </w:r>
            <w:r>
              <w:rPr>
                <w:rStyle w:val="16"/>
                <w:b w:val="0"/>
                <w:bCs w:val="0"/>
                <w:color w:val="auto"/>
                <w:sz w:val="24"/>
                <w:szCs w:val="24"/>
                <w:lang w:val="en-US" w:eastAsia="zh-CN"/>
              </w:rPr>
              <w:t>创建工作领导小组</w:t>
            </w:r>
            <w:r>
              <w:rPr>
                <w:rStyle w:val="17"/>
                <w:b w:val="0"/>
                <w:bCs w:val="0"/>
                <w:color w:val="auto"/>
                <w:sz w:val="24"/>
                <w:szCs w:val="24"/>
                <w:lang w:val="en-US" w:eastAsia="zh-CN"/>
              </w:rPr>
              <w:t>（交通运输信用体系建设领导小组），得 1 分。领导小组下设信用工作办公室或专班，工作人员不少于2人，得2分，每少1人扣1分。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25073D6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427863C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4月底前</w:t>
            </w:r>
          </w:p>
        </w:tc>
        <w:tc>
          <w:tcPr>
            <w:tcW w:w="943" w:type="dxa"/>
            <w:tcBorders>
              <w:top w:val="single" w:color="000000" w:sz="8" w:space="0"/>
              <w:left w:val="single" w:color="000000" w:sz="8" w:space="0"/>
              <w:bottom w:val="single" w:color="000000" w:sz="8" w:space="0"/>
              <w:right w:val="single" w:color="000000" w:sz="8" w:space="0"/>
            </w:tcBorders>
            <w:vAlign w:val="center"/>
          </w:tcPr>
          <w:p w14:paraId="26FFF66A">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6BC24ED4">
        <w:tblPrEx>
          <w:tblCellMar>
            <w:top w:w="0" w:type="dxa"/>
            <w:left w:w="28" w:type="dxa"/>
            <w:bottom w:w="0" w:type="dxa"/>
            <w:right w:w="28" w:type="dxa"/>
          </w:tblCellMar>
        </w:tblPrEx>
        <w:trPr>
          <w:trHeight w:val="144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3F8F6C5">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4CCF8FBD">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2.制订“信用交通县”</w:t>
            </w:r>
            <w:r>
              <w:rPr>
                <w:rStyle w:val="16"/>
                <w:b w:val="0"/>
                <w:bCs w:val="0"/>
                <w:color w:val="auto"/>
                <w:sz w:val="24"/>
                <w:szCs w:val="24"/>
                <w:lang w:val="en-US" w:eastAsia="zh-CN"/>
              </w:rPr>
              <w:t>创建工作方案</w:t>
            </w:r>
            <w:r>
              <w:rPr>
                <w:rStyle w:val="17"/>
                <w:b w:val="0"/>
                <w:bCs w:val="0"/>
                <w:color w:val="auto"/>
                <w:sz w:val="24"/>
                <w:szCs w:val="24"/>
                <w:lang w:val="en-US" w:eastAsia="zh-CN"/>
              </w:rPr>
              <w:t>，明确时间表、任务分工和责任部门，得2分。按照工作方案，开展具体落实，</w:t>
            </w:r>
            <w:r>
              <w:rPr>
                <w:rStyle w:val="16"/>
                <w:b w:val="0"/>
                <w:bCs w:val="0"/>
                <w:color w:val="auto"/>
                <w:sz w:val="24"/>
                <w:szCs w:val="24"/>
                <w:lang w:val="en-US" w:eastAsia="zh-CN"/>
              </w:rPr>
              <w:t>每月更新进展情况</w:t>
            </w:r>
            <w:r>
              <w:rPr>
                <w:rStyle w:val="17"/>
                <w:b w:val="0"/>
                <w:bCs w:val="0"/>
                <w:color w:val="auto"/>
                <w:sz w:val="24"/>
                <w:szCs w:val="24"/>
                <w:lang w:val="en-US" w:eastAsia="zh-CN"/>
              </w:rPr>
              <w:t>，形成月度工作记录或台账，得2分。（“信用交通县”创建工作方案须在所在地人民</w:t>
            </w:r>
            <w:r>
              <w:rPr>
                <w:rStyle w:val="16"/>
                <w:b w:val="0"/>
                <w:bCs w:val="0"/>
                <w:color w:val="auto"/>
                <w:sz w:val="24"/>
                <w:szCs w:val="24"/>
                <w:lang w:val="en-US" w:eastAsia="zh-CN"/>
              </w:rPr>
              <w:t>政府网站主动公开</w:t>
            </w:r>
            <w:r>
              <w:rPr>
                <w:rStyle w:val="17"/>
                <w:b w:val="0"/>
                <w:bCs w:val="0"/>
                <w:color w:val="auto"/>
                <w:sz w:val="24"/>
                <w:szCs w:val="24"/>
                <w:lang w:val="en-US" w:eastAsia="zh-CN"/>
              </w:rPr>
              <w:t>和发布，否则不得分）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1FBB1DD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p w14:paraId="17554F8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局办公室</w:t>
            </w:r>
          </w:p>
        </w:tc>
        <w:tc>
          <w:tcPr>
            <w:tcW w:w="1845" w:type="dxa"/>
            <w:tcBorders>
              <w:top w:val="single" w:color="000000" w:sz="8" w:space="0"/>
              <w:left w:val="single" w:color="000000" w:sz="8" w:space="0"/>
              <w:bottom w:val="single" w:color="000000" w:sz="8" w:space="0"/>
              <w:right w:val="single" w:color="000000" w:sz="8" w:space="0"/>
            </w:tcBorders>
            <w:vAlign w:val="center"/>
          </w:tcPr>
          <w:p w14:paraId="1D9BBE7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4月底前公布方案；</w:t>
            </w:r>
          </w:p>
          <w:p w14:paraId="66CAE2D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每月汇总进展情况</w:t>
            </w:r>
          </w:p>
        </w:tc>
        <w:tc>
          <w:tcPr>
            <w:tcW w:w="943" w:type="dxa"/>
            <w:tcBorders>
              <w:top w:val="single" w:color="000000" w:sz="8" w:space="0"/>
              <w:left w:val="single" w:color="000000" w:sz="8" w:space="0"/>
              <w:bottom w:val="single" w:color="000000" w:sz="8" w:space="0"/>
              <w:right w:val="single" w:color="000000" w:sz="8" w:space="0"/>
            </w:tcBorders>
            <w:vAlign w:val="center"/>
          </w:tcPr>
          <w:p w14:paraId="704AB9C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1825487A">
        <w:tblPrEx>
          <w:tblCellMar>
            <w:top w:w="0" w:type="dxa"/>
            <w:left w:w="28" w:type="dxa"/>
            <w:bottom w:w="0" w:type="dxa"/>
            <w:right w:w="28" w:type="dxa"/>
          </w:tblCellMar>
        </w:tblPrEx>
        <w:trPr>
          <w:trHeight w:val="76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411AA0BC">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46BF6DAC">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3.</w:t>
            </w:r>
            <w:r>
              <w:rPr>
                <w:rStyle w:val="18"/>
                <w:b w:val="0"/>
                <w:bCs w:val="0"/>
                <w:color w:val="auto"/>
                <w:sz w:val="24"/>
                <w:szCs w:val="24"/>
                <w:lang w:val="en-US" w:eastAsia="zh-CN"/>
              </w:rPr>
              <w:t>研究落实市局信用交通年度工作要点</w:t>
            </w:r>
            <w:r>
              <w:rPr>
                <w:rStyle w:val="19"/>
                <w:b w:val="0"/>
                <w:bCs w:val="0"/>
                <w:color w:val="auto"/>
                <w:sz w:val="24"/>
                <w:szCs w:val="24"/>
                <w:lang w:val="en-US" w:eastAsia="zh-CN"/>
              </w:rPr>
              <w:t>，</w:t>
            </w:r>
            <w:r>
              <w:rPr>
                <w:rStyle w:val="17"/>
                <w:b w:val="0"/>
                <w:bCs w:val="0"/>
                <w:color w:val="auto"/>
                <w:sz w:val="24"/>
                <w:szCs w:val="24"/>
                <w:lang w:val="en-US" w:eastAsia="zh-CN"/>
              </w:rPr>
              <w:t>并结合实际，在本地区交通运输</w:t>
            </w:r>
            <w:r>
              <w:rPr>
                <w:rStyle w:val="16"/>
                <w:b w:val="0"/>
                <w:bCs w:val="0"/>
                <w:color w:val="auto"/>
                <w:sz w:val="24"/>
                <w:szCs w:val="24"/>
                <w:lang w:val="en-US" w:eastAsia="zh-CN"/>
              </w:rPr>
              <w:t>年度工作计划或工作要点中纳入信用工作</w:t>
            </w:r>
            <w:r>
              <w:rPr>
                <w:rStyle w:val="17"/>
                <w:b w:val="0"/>
                <w:bCs w:val="0"/>
                <w:color w:val="auto"/>
                <w:sz w:val="24"/>
                <w:szCs w:val="24"/>
                <w:lang w:val="en-US" w:eastAsia="zh-CN"/>
              </w:rPr>
              <w:t>，得 2 分。（含市局印发的信用要点、试点单位印发的信用要点或工作计划）</w:t>
            </w:r>
          </w:p>
        </w:tc>
        <w:tc>
          <w:tcPr>
            <w:tcW w:w="2820" w:type="dxa"/>
            <w:tcBorders>
              <w:top w:val="single" w:color="000000" w:sz="8" w:space="0"/>
              <w:left w:val="single" w:color="000000" w:sz="8" w:space="0"/>
              <w:bottom w:val="single" w:color="000000" w:sz="8" w:space="0"/>
              <w:right w:val="single" w:color="000000" w:sz="8" w:space="0"/>
            </w:tcBorders>
            <w:vAlign w:val="center"/>
          </w:tcPr>
          <w:p w14:paraId="15FA380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eastAsia="zh-CN"/>
              </w:rPr>
            </w:pPr>
            <w:r>
              <w:rPr>
                <w:rFonts w:ascii="仿宋_GB2312" w:hAnsi="仿宋_GB2312" w:eastAsia="仿宋_GB2312" w:cs="仿宋_GB2312"/>
                <w:b w:val="0"/>
                <w:bCs w:val="0"/>
                <w:color w:val="auto"/>
                <w:sz w:val="24"/>
                <w:szCs w:val="24"/>
                <w:lang w:eastAsia="zh-CN"/>
              </w:rPr>
              <w:t>局办公室</w:t>
            </w:r>
          </w:p>
        </w:tc>
        <w:tc>
          <w:tcPr>
            <w:tcW w:w="1845" w:type="dxa"/>
            <w:tcBorders>
              <w:top w:val="single" w:color="000000" w:sz="8" w:space="0"/>
              <w:left w:val="single" w:color="000000" w:sz="8" w:space="0"/>
              <w:bottom w:val="single" w:color="000000" w:sz="8" w:space="0"/>
              <w:right w:val="single" w:color="000000" w:sz="8" w:space="0"/>
            </w:tcBorders>
            <w:vAlign w:val="center"/>
          </w:tcPr>
          <w:p w14:paraId="50DEB2E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4月底前</w:t>
            </w:r>
          </w:p>
        </w:tc>
        <w:tc>
          <w:tcPr>
            <w:tcW w:w="943" w:type="dxa"/>
            <w:tcBorders>
              <w:top w:val="single" w:color="000000" w:sz="8" w:space="0"/>
              <w:left w:val="single" w:color="000000" w:sz="8" w:space="0"/>
              <w:bottom w:val="single" w:color="000000" w:sz="8" w:space="0"/>
              <w:right w:val="single" w:color="000000" w:sz="8" w:space="0"/>
            </w:tcBorders>
            <w:vAlign w:val="center"/>
          </w:tcPr>
          <w:p w14:paraId="182B316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4F069FD2">
        <w:tblPrEx>
          <w:tblCellMar>
            <w:top w:w="0" w:type="dxa"/>
            <w:left w:w="28" w:type="dxa"/>
            <w:bottom w:w="0" w:type="dxa"/>
            <w:right w:w="28" w:type="dxa"/>
          </w:tblCellMar>
        </w:tblPrEx>
        <w:trPr>
          <w:trHeight w:val="1124"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6956B8AB">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14E8A3B8">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Style w:val="17"/>
                <w:b w:val="0"/>
                <w:bCs w:val="0"/>
                <w:color w:val="auto"/>
                <w:sz w:val="24"/>
                <w:szCs w:val="24"/>
                <w:lang w:val="en-US" w:eastAsia="zh-CN"/>
              </w:rPr>
            </w:pPr>
            <w:r>
              <w:rPr>
                <w:rFonts w:ascii="仿宋_GB2312" w:hAnsi="仿宋_GB2312" w:eastAsia="仿宋_GB2312" w:cs="仿宋_GB2312"/>
                <w:b w:val="0"/>
                <w:bCs w:val="0"/>
                <w:i w:val="0"/>
                <w:iCs w:val="0"/>
                <w:color w:val="auto"/>
                <w:kern w:val="0"/>
                <w:sz w:val="24"/>
                <w:szCs w:val="24"/>
                <w:u w:val="none"/>
                <w:lang w:val="en-US" w:eastAsia="zh-CN"/>
              </w:rPr>
              <w:t>4.“信用交通县”创建领导小组（交通运输信用体系建设领导小组）</w:t>
            </w:r>
            <w:r>
              <w:rPr>
                <w:rStyle w:val="16"/>
                <w:b w:val="0"/>
                <w:bCs w:val="0"/>
                <w:color w:val="auto"/>
                <w:sz w:val="24"/>
                <w:szCs w:val="24"/>
                <w:lang w:val="en-US" w:eastAsia="zh-CN"/>
              </w:rPr>
              <w:t>每季度至少1次</w:t>
            </w:r>
            <w:r>
              <w:rPr>
                <w:rStyle w:val="17"/>
                <w:b w:val="0"/>
                <w:bCs w:val="0"/>
                <w:color w:val="auto"/>
                <w:sz w:val="24"/>
                <w:szCs w:val="24"/>
                <w:lang w:val="en-US" w:eastAsia="zh-CN"/>
              </w:rPr>
              <w:t>研究推进“信用交通县”创建工作并开展</w:t>
            </w:r>
            <w:r>
              <w:rPr>
                <w:rStyle w:val="16"/>
                <w:b w:val="0"/>
                <w:bCs w:val="0"/>
                <w:color w:val="auto"/>
                <w:sz w:val="24"/>
                <w:szCs w:val="24"/>
                <w:lang w:val="en-US" w:eastAsia="zh-CN"/>
              </w:rPr>
              <w:t>信用专题学习</w:t>
            </w:r>
            <w:r>
              <w:rPr>
                <w:rStyle w:val="17"/>
                <w:b w:val="0"/>
                <w:bCs w:val="0"/>
                <w:color w:val="auto"/>
                <w:sz w:val="24"/>
                <w:szCs w:val="24"/>
                <w:lang w:val="en-US" w:eastAsia="zh-CN"/>
              </w:rPr>
              <w:t>，得1分，最多4分。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76E7D03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1C54F57E">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每季度至少1次</w:t>
            </w:r>
          </w:p>
        </w:tc>
        <w:tc>
          <w:tcPr>
            <w:tcW w:w="943" w:type="dxa"/>
            <w:tcBorders>
              <w:top w:val="single" w:color="000000" w:sz="8" w:space="0"/>
              <w:left w:val="single" w:color="000000" w:sz="8" w:space="0"/>
              <w:bottom w:val="single" w:color="000000" w:sz="8" w:space="0"/>
              <w:right w:val="single" w:color="000000" w:sz="8" w:space="0"/>
            </w:tcBorders>
            <w:vAlign w:val="center"/>
          </w:tcPr>
          <w:p w14:paraId="58035E21">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32D654FD">
        <w:tblPrEx>
          <w:tblCellMar>
            <w:top w:w="0" w:type="dxa"/>
            <w:left w:w="28" w:type="dxa"/>
            <w:bottom w:w="0" w:type="dxa"/>
            <w:right w:w="28" w:type="dxa"/>
          </w:tblCellMar>
        </w:tblPrEx>
        <w:trPr>
          <w:trHeight w:val="825"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7774FBCE">
            <w:pPr>
              <w:keepNext w:val="0"/>
              <w:keepLines w:val="0"/>
              <w:pageBreakBefore w:val="0"/>
              <w:widowControl w:val="0"/>
              <w:suppressAutoHyphens/>
              <w:kinsoku/>
              <w:wordWrap/>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二、联动机制（</w:t>
            </w:r>
            <w:r>
              <w:rPr>
                <w:rFonts w:ascii="宋体" w:hAnsi="宋体" w:eastAsia="宋体" w:cs="宋体"/>
                <w:b w:val="0"/>
                <w:bCs w:val="0"/>
                <w:i w:val="0"/>
                <w:iCs w:val="0"/>
                <w:color w:val="auto"/>
                <w:kern w:val="0"/>
                <w:sz w:val="24"/>
                <w:szCs w:val="24"/>
                <w:u w:val="none"/>
                <w:lang w:val="en-US" w:eastAsia="zh-CN"/>
              </w:rPr>
              <w:t>8</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780D7B25">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1.配合市交通运输局定期对接信用工作，每季度至少1次共同研究推进本地区“信用交通县”建设，确保各项任务扎实落地，得 1 分，最多4 分。（含市局调度信用工作的正式通知、现场照片等）</w:t>
            </w:r>
          </w:p>
        </w:tc>
        <w:tc>
          <w:tcPr>
            <w:tcW w:w="2820" w:type="dxa"/>
            <w:tcBorders>
              <w:top w:val="single" w:color="000000" w:sz="8" w:space="0"/>
              <w:left w:val="single" w:color="000000" w:sz="8" w:space="0"/>
              <w:bottom w:val="single" w:color="000000" w:sz="8" w:space="0"/>
              <w:right w:val="single" w:color="000000" w:sz="8" w:space="0"/>
            </w:tcBorders>
            <w:vAlign w:val="center"/>
          </w:tcPr>
          <w:p w14:paraId="6013A2B0">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2E673FC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每季度至少1次</w:t>
            </w:r>
          </w:p>
        </w:tc>
        <w:tc>
          <w:tcPr>
            <w:tcW w:w="943" w:type="dxa"/>
            <w:tcBorders>
              <w:top w:val="single" w:color="000000" w:sz="8" w:space="0"/>
              <w:left w:val="single" w:color="000000" w:sz="8" w:space="0"/>
              <w:bottom w:val="single" w:color="000000" w:sz="8" w:space="0"/>
              <w:right w:val="single" w:color="000000" w:sz="8" w:space="0"/>
            </w:tcBorders>
            <w:vAlign w:val="center"/>
          </w:tcPr>
          <w:p w14:paraId="5C590D4A">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70CB35BC">
        <w:tblPrEx>
          <w:tblCellMar>
            <w:top w:w="0" w:type="dxa"/>
            <w:left w:w="28" w:type="dxa"/>
            <w:bottom w:w="0" w:type="dxa"/>
            <w:right w:w="28" w:type="dxa"/>
          </w:tblCellMar>
        </w:tblPrEx>
        <w:trPr>
          <w:trHeight w:val="489"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46D03CE3">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1B5C2BBE">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2.交通运输部门与本地区社会信用体系建设牵头部门、行政审批部门、宣传部门等相关部门形成信用工作长期沟通对接协调机制，每沟通对接 1 个部门，得 2 分，最多 4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3176D79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工作专班，局办公室</w:t>
            </w:r>
          </w:p>
        </w:tc>
        <w:tc>
          <w:tcPr>
            <w:tcW w:w="1845" w:type="dxa"/>
            <w:tcBorders>
              <w:top w:val="single" w:color="000000" w:sz="8" w:space="0"/>
              <w:left w:val="single" w:color="000000" w:sz="8" w:space="0"/>
              <w:bottom w:val="single" w:color="000000" w:sz="8" w:space="0"/>
              <w:right w:val="single" w:color="000000" w:sz="8" w:space="0"/>
            </w:tcBorders>
            <w:vAlign w:val="center"/>
          </w:tcPr>
          <w:p w14:paraId="44320A7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上半年1次，视情况下半年再进行1次</w:t>
            </w:r>
          </w:p>
        </w:tc>
        <w:tc>
          <w:tcPr>
            <w:tcW w:w="943" w:type="dxa"/>
            <w:tcBorders>
              <w:top w:val="single" w:color="000000" w:sz="8" w:space="0"/>
              <w:left w:val="single" w:color="000000" w:sz="8" w:space="0"/>
              <w:bottom w:val="single" w:color="000000" w:sz="8" w:space="0"/>
              <w:right w:val="single" w:color="000000" w:sz="8" w:space="0"/>
            </w:tcBorders>
            <w:vAlign w:val="center"/>
          </w:tcPr>
          <w:p w14:paraId="602A818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1BA9B556">
        <w:tblPrEx>
          <w:tblCellMar>
            <w:top w:w="0" w:type="dxa"/>
            <w:left w:w="28" w:type="dxa"/>
            <w:bottom w:w="0" w:type="dxa"/>
            <w:right w:w="28" w:type="dxa"/>
          </w:tblCellMar>
        </w:tblPrEx>
        <w:trPr>
          <w:trHeight w:val="1418"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666DCDBF">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 xml:space="preserve">三、信息管理（ </w:t>
            </w:r>
            <w:r>
              <w:rPr>
                <w:rFonts w:ascii="宋体" w:hAnsi="宋体" w:eastAsia="宋体" w:cs="宋体"/>
                <w:b w:val="0"/>
                <w:bCs w:val="0"/>
                <w:i w:val="0"/>
                <w:iCs w:val="0"/>
                <w:color w:val="auto"/>
                <w:kern w:val="0"/>
                <w:sz w:val="24"/>
                <w:szCs w:val="24"/>
                <w:u w:val="none"/>
                <w:lang w:val="en-US" w:eastAsia="zh-CN"/>
              </w:rPr>
              <w:t xml:space="preserve">12 </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03E76491">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1.每季度向“信用交通·山东” 网站至少报送2条信用工作信息，每条得1分，单季度最多2分，全年最多8分。（不允许补报，本指标体系“五、3”中的内容在此处不计入）</w:t>
            </w:r>
          </w:p>
        </w:tc>
        <w:tc>
          <w:tcPr>
            <w:tcW w:w="2820" w:type="dxa"/>
            <w:tcBorders>
              <w:top w:val="single" w:color="000000" w:sz="8" w:space="0"/>
              <w:left w:val="single" w:color="000000" w:sz="8" w:space="0"/>
              <w:bottom w:val="single" w:color="000000" w:sz="8" w:space="0"/>
              <w:right w:val="single" w:color="000000" w:sz="8" w:space="0"/>
            </w:tcBorders>
            <w:vAlign w:val="center"/>
          </w:tcPr>
          <w:p w14:paraId="6EE6B29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r>
              <w:rPr>
                <w:rFonts w:hint="eastAsia" w:ascii="仿宋_GB2312" w:hAnsi="仿宋_GB2312" w:eastAsia="仿宋_GB2312" w:cs="仿宋_GB2312"/>
                <w:b w:val="0"/>
                <w:bCs w:val="0"/>
                <w:color w:val="auto"/>
                <w:sz w:val="24"/>
                <w:szCs w:val="24"/>
                <w:lang w:val="en-US" w:eastAsia="zh-CN"/>
              </w:rPr>
              <w:t>，</w:t>
            </w:r>
            <w:r>
              <w:rPr>
                <w:rFonts w:ascii="仿宋_GB2312" w:hAnsi="仿宋_GB2312" w:eastAsia="仿宋_GB2312" w:cs="仿宋_GB2312"/>
                <w:b w:val="0"/>
                <w:bCs w:val="0"/>
                <w:color w:val="auto"/>
                <w:sz w:val="24"/>
                <w:szCs w:val="24"/>
                <w:lang w:val="en-US" w:eastAsia="zh-CN"/>
              </w:rPr>
              <w:t>局办公室</w:t>
            </w:r>
          </w:p>
        </w:tc>
        <w:tc>
          <w:tcPr>
            <w:tcW w:w="1845" w:type="dxa"/>
            <w:tcBorders>
              <w:top w:val="single" w:color="000000" w:sz="8" w:space="0"/>
              <w:left w:val="single" w:color="000000" w:sz="8" w:space="0"/>
              <w:bottom w:val="single" w:color="000000" w:sz="8" w:space="0"/>
              <w:right w:val="single" w:color="000000" w:sz="8" w:space="0"/>
            </w:tcBorders>
            <w:vAlign w:val="center"/>
          </w:tcPr>
          <w:p w14:paraId="3D4BB69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每季度至少2次，尽量不集中季度末最后推送</w:t>
            </w:r>
          </w:p>
        </w:tc>
        <w:tc>
          <w:tcPr>
            <w:tcW w:w="943" w:type="dxa"/>
            <w:tcBorders>
              <w:top w:val="single" w:color="000000" w:sz="8" w:space="0"/>
              <w:left w:val="single" w:color="000000" w:sz="8" w:space="0"/>
              <w:bottom w:val="single" w:color="000000" w:sz="8" w:space="0"/>
              <w:right w:val="single" w:color="000000" w:sz="8" w:space="0"/>
            </w:tcBorders>
            <w:vAlign w:val="center"/>
          </w:tcPr>
          <w:p w14:paraId="7E12DEA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158D941A">
        <w:tblPrEx>
          <w:tblCellMar>
            <w:top w:w="0" w:type="dxa"/>
            <w:left w:w="28" w:type="dxa"/>
            <w:bottom w:w="0" w:type="dxa"/>
            <w:right w:w="28" w:type="dxa"/>
          </w:tblCellMar>
        </w:tblPrEx>
        <w:trPr>
          <w:trHeight w:val="1343"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43A7E288">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44F93F34">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结合本地实际，每归集增加一个在城市交通、机动车维修、驾驶员培训等领域的信用数据并共享至“信用交通·山东”网站，得2分，最多4分。（报送信用评价类数据时，须结合本指标体系“四、2”中的要求，经公示后且符合“信用交通 山东”网站格式规范，否则不得分。安全生产领域数据由平台自动归集，暂不适用本条指标得分）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56B2B6E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安全科、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hint="eastAsia" w:ascii="仿宋_GB2312" w:hAnsi="仿宋_GB2312" w:eastAsia="仿宋_GB2312" w:cs="仿宋_GB2312"/>
                <w:b w:val="0"/>
                <w:bCs w:val="0"/>
                <w:color w:val="auto"/>
                <w:sz w:val="24"/>
                <w:szCs w:val="24"/>
                <w:lang w:eastAsia="zh-CN"/>
              </w:rPr>
              <w:t>、</w:t>
            </w:r>
            <w:r>
              <w:rPr>
                <w:rFonts w:ascii="仿宋_GB2312" w:hAnsi="仿宋_GB2312" w:eastAsia="仿宋_GB2312" w:cs="仿宋_GB2312"/>
                <w:b w:val="0"/>
                <w:bCs w:val="0"/>
                <w:color w:val="auto"/>
                <w:sz w:val="24"/>
                <w:szCs w:val="24"/>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694F7490">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按照日常工作安排随时报送，也可集中报送，每季度至少1次</w:t>
            </w:r>
          </w:p>
        </w:tc>
        <w:tc>
          <w:tcPr>
            <w:tcW w:w="943" w:type="dxa"/>
            <w:tcBorders>
              <w:top w:val="single" w:color="000000" w:sz="8" w:space="0"/>
              <w:left w:val="single" w:color="000000" w:sz="8" w:space="0"/>
              <w:bottom w:val="single" w:color="000000" w:sz="8" w:space="0"/>
              <w:right w:val="single" w:color="000000" w:sz="8" w:space="0"/>
            </w:tcBorders>
            <w:vAlign w:val="center"/>
          </w:tcPr>
          <w:p w14:paraId="7DCE891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50E8609C">
        <w:tblPrEx>
          <w:tblCellMar>
            <w:top w:w="0" w:type="dxa"/>
            <w:left w:w="28" w:type="dxa"/>
            <w:bottom w:w="0" w:type="dxa"/>
            <w:right w:w="28" w:type="dxa"/>
          </w:tblCellMar>
        </w:tblPrEx>
        <w:trPr>
          <w:trHeight w:val="1652"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421EE7ED">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四、信用应用（</w:t>
            </w:r>
            <w:r>
              <w:rPr>
                <w:rFonts w:ascii="宋体" w:hAnsi="宋体" w:eastAsia="宋体" w:cs="宋体"/>
                <w:b w:val="0"/>
                <w:bCs w:val="0"/>
                <w:i w:val="0"/>
                <w:iCs w:val="0"/>
                <w:color w:val="auto"/>
                <w:kern w:val="0"/>
                <w:sz w:val="24"/>
                <w:szCs w:val="24"/>
                <w:u w:val="none"/>
                <w:lang w:val="en-US" w:eastAsia="zh-CN"/>
              </w:rPr>
              <w:t xml:space="preserve">22 </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309ADE56">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1.开展信用承诺制相关宣传，广泛告知行政相对主体，参照《山东省交通运输信用管理办法》模板样式组织签订信用承诺书，加强行业自律，得 3 分。（签订后的信用承诺书须按 “信用交通·山东”网站格式规范进行上传，否则不得分）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496499A">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14C1CAB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24742491">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0B2DAB16">
        <w:tblPrEx>
          <w:tblCellMar>
            <w:top w:w="0" w:type="dxa"/>
            <w:left w:w="28" w:type="dxa"/>
            <w:bottom w:w="0" w:type="dxa"/>
            <w:right w:w="28" w:type="dxa"/>
          </w:tblCellMar>
        </w:tblPrEx>
        <w:trPr>
          <w:trHeight w:val="1203"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66B896B">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0216599B">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2.依据部级或省级信用管理相关制度，结合市级实施方案，每在1个重点领域或二级领域开展并形成评价结果，得3分，最多6分。（信用评价结果须在所在地人民政府网站公示公开，否则不得分）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F8623E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安全科、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705B3F9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570C1E70">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63B1AC17">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36E1274">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5868A6F6">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3.根据信用评价结果，实施分级分类监管，每应用于1个重点领域或二级领域得3分，最多6分。（出台的实施分级分类监管文件须在所在地人民政府网站主动公开和发布，否则不得分）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81A58A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安全科、公路科</w:t>
            </w:r>
            <w:r>
              <w:rPr>
                <w:rFonts w:ascii="仿宋_GB2312" w:hAnsi="仿宋_GB2312" w:eastAsia="仿宋_GB2312" w:cs="仿宋_GB2312"/>
                <w:b w:val="0"/>
                <w:bCs w:val="0"/>
                <w:color w:val="auto"/>
                <w:sz w:val="24"/>
                <w:szCs w:val="24"/>
                <w:lang w:eastAsia="zh-CN"/>
              </w:rPr>
              <w:t>、货运部、客运与水运部、维修和培训部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069511F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w:t>
            </w:r>
            <w:r>
              <w:rPr>
                <w:rFonts w:ascii="仿宋_GB2312" w:hAnsi="仿宋_GB2312" w:eastAsia="仿宋_GB2312" w:cs="仿宋_GB2312"/>
                <w:b w:val="0"/>
                <w:bCs w:val="0"/>
                <w:color w:val="auto"/>
                <w:sz w:val="24"/>
                <w:szCs w:val="24"/>
                <w:lang w:val="en-US" w:eastAsia="zh-CN"/>
              </w:rPr>
              <w:t>0月底</w:t>
            </w:r>
            <w:r>
              <w:rPr>
                <w:rFonts w:ascii="仿宋_GB2312" w:hAnsi="仿宋_GB2312" w:eastAsia="仿宋_GB2312" w:cs="仿宋_GB2312"/>
                <w:b w:val="0"/>
                <w:bCs w:val="0"/>
                <w:color w:val="auto"/>
                <w:sz w:val="24"/>
                <w:szCs w:val="24"/>
              </w:rPr>
              <w:t>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3FF6B714">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2F4A6988">
        <w:tblPrEx>
          <w:tblCellMar>
            <w:top w:w="0" w:type="dxa"/>
            <w:left w:w="28" w:type="dxa"/>
            <w:bottom w:w="0" w:type="dxa"/>
            <w:right w:w="28" w:type="dxa"/>
          </w:tblCellMar>
        </w:tblPrEx>
        <w:trPr>
          <w:trHeight w:val="1343"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7EF7B762">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29A41AD7">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i w:val="0"/>
                <w:iCs w:val="0"/>
                <w:color w:val="auto"/>
                <w:kern w:val="0"/>
                <w:sz w:val="24"/>
                <w:szCs w:val="24"/>
                <w:u w:val="none"/>
                <w:lang w:val="en-US" w:eastAsia="zh-CN"/>
              </w:rPr>
              <w:t>4.在行政审批、招标投标、财政资金申请、市场准入、融资信贷等环节中查询使用信用评价结果、信用报告等（含“信用中国”“信用交通·山东”等），每应用于1个类型得2分，最多4分。（须提供含查询时间、事项、被查询主体名称及结果的信用记录截屏、事项办理结论等有效佐证材料）</w:t>
            </w:r>
          </w:p>
        </w:tc>
        <w:tc>
          <w:tcPr>
            <w:tcW w:w="2820" w:type="dxa"/>
            <w:tcBorders>
              <w:top w:val="single" w:color="000000" w:sz="8" w:space="0"/>
              <w:left w:val="single" w:color="000000" w:sz="8" w:space="0"/>
              <w:bottom w:val="single" w:color="000000" w:sz="8" w:space="0"/>
              <w:right w:val="single" w:color="000000" w:sz="8" w:space="0"/>
            </w:tcBorders>
            <w:vAlign w:val="center"/>
          </w:tcPr>
          <w:p w14:paraId="2630B46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公路科、</w:t>
            </w:r>
            <w:r>
              <w:rPr>
                <w:rFonts w:hint="eastAsia" w:ascii="仿宋_GB2312" w:hAnsi="仿宋_GB2312" w:eastAsia="仿宋_GB2312" w:cs="仿宋_GB2312"/>
                <w:b w:val="0"/>
                <w:bCs w:val="0"/>
                <w:color w:val="auto"/>
                <w:sz w:val="24"/>
                <w:szCs w:val="24"/>
                <w:lang w:val="en-US" w:eastAsia="zh-CN"/>
              </w:rPr>
              <w:t>交通工程质量与安全部、维修和培训部、公路中心、政务大厅窗口</w:t>
            </w:r>
          </w:p>
        </w:tc>
        <w:tc>
          <w:tcPr>
            <w:tcW w:w="1845" w:type="dxa"/>
            <w:tcBorders>
              <w:top w:val="single" w:color="000000" w:sz="8" w:space="0"/>
              <w:left w:val="single" w:color="000000" w:sz="8" w:space="0"/>
              <w:bottom w:val="single" w:color="000000" w:sz="8" w:space="0"/>
              <w:right w:val="single" w:color="000000" w:sz="8" w:space="0"/>
            </w:tcBorders>
            <w:vAlign w:val="center"/>
          </w:tcPr>
          <w:p w14:paraId="29A960F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每季度统计汇总1次，1</w:t>
            </w:r>
            <w:r>
              <w:rPr>
                <w:rFonts w:ascii="仿宋_GB2312" w:hAnsi="仿宋_GB2312" w:eastAsia="仿宋_GB2312" w:cs="仿宋_GB2312"/>
                <w:b w:val="0"/>
                <w:bCs w:val="0"/>
                <w:color w:val="auto"/>
                <w:sz w:val="24"/>
                <w:szCs w:val="24"/>
                <w:lang w:val="en-US" w:eastAsia="zh-CN"/>
              </w:rPr>
              <w:t>1</w:t>
            </w:r>
            <w:r>
              <w:rPr>
                <w:rFonts w:ascii="仿宋_GB2312" w:hAnsi="仿宋_GB2312" w:eastAsia="仿宋_GB2312" w:cs="仿宋_GB2312"/>
                <w:b w:val="0"/>
                <w:bCs w:val="0"/>
                <w:color w:val="auto"/>
                <w:sz w:val="24"/>
                <w:szCs w:val="24"/>
              </w:rPr>
              <w:t>月</w:t>
            </w:r>
            <w:r>
              <w:rPr>
                <w:rFonts w:ascii="仿宋_GB2312" w:hAnsi="仿宋_GB2312" w:eastAsia="仿宋_GB2312" w:cs="仿宋_GB2312"/>
                <w:b w:val="0"/>
                <w:bCs w:val="0"/>
                <w:color w:val="auto"/>
                <w:sz w:val="24"/>
                <w:szCs w:val="24"/>
                <w:lang w:eastAsia="zh-CN"/>
              </w:rPr>
              <w:t>底</w:t>
            </w:r>
            <w:r>
              <w:rPr>
                <w:rFonts w:ascii="仿宋_GB2312" w:hAnsi="仿宋_GB2312" w:eastAsia="仿宋_GB2312" w:cs="仿宋_GB2312"/>
                <w:b w:val="0"/>
                <w:bCs w:val="0"/>
                <w:color w:val="auto"/>
                <w:sz w:val="24"/>
                <w:szCs w:val="24"/>
              </w:rPr>
              <w:t>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1B9BC694">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5FBD5893">
        <w:tblPrEx>
          <w:tblCellMar>
            <w:top w:w="0" w:type="dxa"/>
            <w:left w:w="28" w:type="dxa"/>
            <w:bottom w:w="0" w:type="dxa"/>
            <w:right w:w="28" w:type="dxa"/>
          </w:tblCellMar>
        </w:tblPrEx>
        <w:trPr>
          <w:trHeight w:val="582"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DE3C61B">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2FA8A468">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i w:val="0"/>
                <w:iCs w:val="0"/>
                <w:color w:val="auto"/>
                <w:kern w:val="0"/>
                <w:sz w:val="24"/>
                <w:szCs w:val="24"/>
                <w:u w:val="none"/>
                <w:lang w:val="en-US" w:eastAsia="zh-CN"/>
              </w:rPr>
              <w:t>5.按照省级信用体系建设牵头部门关于信用修复的政策要求，在“信用中国”网站为失信主体进行信用修复，全年严格按照流程和规定时效开展的，得3分；修复不及时或未按要求全量完成的，得1分；从未开展或被失信主体</w:t>
            </w:r>
            <w:r>
              <w:rPr>
                <w:rFonts w:hint="eastAsia" w:ascii="仿宋_GB2312" w:hAnsi="仿宋_GB2312" w:eastAsia="仿宋_GB2312" w:cs="仿宋_GB2312"/>
                <w:b w:val="0"/>
                <w:bCs w:val="0"/>
                <w:i w:val="0"/>
                <w:iCs w:val="0"/>
                <w:color w:val="auto"/>
                <w:kern w:val="0"/>
                <w:sz w:val="24"/>
                <w:szCs w:val="24"/>
                <w:u w:val="none"/>
                <w:lang w:val="en-US" w:eastAsia="zh-CN"/>
              </w:rPr>
              <w:t>投诉</w:t>
            </w:r>
            <w:r>
              <w:rPr>
                <w:rFonts w:ascii="仿宋_GB2312" w:hAnsi="仿宋_GB2312" w:eastAsia="仿宋_GB2312" w:cs="仿宋_GB2312"/>
                <w:b w:val="0"/>
                <w:bCs w:val="0"/>
                <w:i w:val="0"/>
                <w:iCs w:val="0"/>
                <w:color w:val="auto"/>
                <w:kern w:val="0"/>
                <w:sz w:val="24"/>
                <w:szCs w:val="24"/>
                <w:u w:val="none"/>
                <w:lang w:val="en-US" w:eastAsia="zh-CN"/>
              </w:rPr>
              <w:t>的，不得分。（须提供修复台账及失信主体的行政处罚记录、修复申请记录、修复后截屏、认定部 门的修复记录等有效佐证材料。暂不符合“信用中国”修复</w:t>
            </w:r>
            <w:bookmarkStart w:id="0" w:name="_GoBack"/>
            <w:bookmarkEnd w:id="0"/>
            <w:r>
              <w:rPr>
                <w:rFonts w:ascii="仿宋_GB2312" w:hAnsi="仿宋_GB2312" w:eastAsia="仿宋_GB2312" w:cs="仿宋_GB2312"/>
                <w:b w:val="0"/>
                <w:bCs w:val="0"/>
                <w:i w:val="0"/>
                <w:iCs w:val="0"/>
                <w:color w:val="auto"/>
                <w:kern w:val="0"/>
                <w:sz w:val="24"/>
                <w:szCs w:val="24"/>
                <w:u w:val="none"/>
                <w:lang w:val="en-US" w:eastAsia="zh-CN"/>
              </w:rPr>
              <w:t>账号开通条件的，此处按照2025年版指标“四、5”执行）</w:t>
            </w:r>
          </w:p>
        </w:tc>
        <w:tc>
          <w:tcPr>
            <w:tcW w:w="2820" w:type="dxa"/>
            <w:tcBorders>
              <w:top w:val="single" w:color="000000" w:sz="8" w:space="0"/>
              <w:left w:val="single" w:color="000000" w:sz="8" w:space="0"/>
              <w:bottom w:val="single" w:color="000000" w:sz="8" w:space="0"/>
              <w:right w:val="single" w:color="000000" w:sz="8" w:space="0"/>
            </w:tcBorders>
            <w:vAlign w:val="center"/>
          </w:tcPr>
          <w:p w14:paraId="55095F0C">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3D6577F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5551563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611C7816">
        <w:tblPrEx>
          <w:tblCellMar>
            <w:top w:w="0" w:type="dxa"/>
            <w:left w:w="28" w:type="dxa"/>
            <w:bottom w:w="0" w:type="dxa"/>
            <w:right w:w="28" w:type="dxa"/>
          </w:tblCellMar>
        </w:tblPrEx>
        <w:trPr>
          <w:trHeight w:val="1652"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063791F4">
            <w:pPr>
              <w:keepNext w:val="0"/>
              <w:keepLines w:val="0"/>
              <w:pageBreakBefore w:val="0"/>
              <w:widowControl w:val="0"/>
              <w:suppressAutoHyphens/>
              <w:kinsoku/>
              <w:wordWrap/>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 xml:space="preserve">五、信用宣传（ </w:t>
            </w:r>
            <w:r>
              <w:rPr>
                <w:rFonts w:ascii="宋体" w:hAnsi="宋体" w:eastAsia="宋体" w:cs="宋体"/>
                <w:b w:val="0"/>
                <w:bCs w:val="0"/>
                <w:i w:val="0"/>
                <w:iCs w:val="0"/>
                <w:color w:val="auto"/>
                <w:kern w:val="0"/>
                <w:sz w:val="24"/>
                <w:szCs w:val="24"/>
                <w:u w:val="none"/>
                <w:lang w:val="en-US" w:eastAsia="zh-CN"/>
              </w:rPr>
              <w:t xml:space="preserve">14 </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5353F324">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1.根据省厅统一部署，开展“信用交通宣传月（诚信兴商宣传月）”活动并取得实际成效，得 3 分。（含活动通知、图片或视频、活动总结、宣传报道等）</w:t>
            </w:r>
          </w:p>
        </w:tc>
        <w:tc>
          <w:tcPr>
            <w:tcW w:w="2820" w:type="dxa"/>
            <w:tcBorders>
              <w:top w:val="single" w:color="000000" w:sz="8" w:space="0"/>
              <w:left w:val="single" w:color="000000" w:sz="8" w:space="0"/>
              <w:bottom w:val="single" w:color="000000" w:sz="8" w:space="0"/>
              <w:right w:val="single" w:color="000000" w:sz="8" w:space="0"/>
            </w:tcBorders>
            <w:vAlign w:val="center"/>
          </w:tcPr>
          <w:p w14:paraId="1BC4686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局办公室、法制科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52BC935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w:t>
            </w:r>
            <w:r>
              <w:rPr>
                <w:rFonts w:ascii="仿宋_GB2312" w:hAnsi="仿宋_GB2312" w:eastAsia="仿宋_GB2312" w:cs="仿宋_GB2312"/>
                <w:b w:val="0"/>
                <w:bCs w:val="0"/>
                <w:color w:val="auto"/>
                <w:sz w:val="24"/>
                <w:szCs w:val="24"/>
                <w:lang w:val="en-US" w:eastAsia="zh-CN"/>
              </w:rPr>
              <w:t>0</w:t>
            </w:r>
            <w:r>
              <w:rPr>
                <w:rFonts w:ascii="仿宋_GB2312" w:hAnsi="仿宋_GB2312" w:eastAsia="仿宋_GB2312" w:cs="仿宋_GB2312"/>
                <w:b w:val="0"/>
                <w:bCs w:val="0"/>
                <w:color w:val="auto"/>
                <w:sz w:val="24"/>
                <w:szCs w:val="24"/>
              </w:rPr>
              <w:t>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1648B34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0B2894D2">
        <w:tblPrEx>
          <w:tblCellMar>
            <w:top w:w="0" w:type="dxa"/>
            <w:left w:w="28" w:type="dxa"/>
            <w:bottom w:w="0" w:type="dxa"/>
            <w:right w:w="28" w:type="dxa"/>
          </w:tblCellMar>
        </w:tblPrEx>
        <w:trPr>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23B78A3">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067A7200">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2.结合本地实际开展“诚信建设万里行”“诚信春运”“美德山东（与信用交通结合）”等各类特色主题活动，营造良好诚信氛围。每开展 1 项主题活动得 1.5 分，最多 3 分。（含活动通知、图片或视频、宣传报道等）</w:t>
            </w:r>
          </w:p>
        </w:tc>
        <w:tc>
          <w:tcPr>
            <w:tcW w:w="2820" w:type="dxa"/>
            <w:tcBorders>
              <w:top w:val="single" w:color="000000" w:sz="8" w:space="0"/>
              <w:left w:val="single" w:color="000000" w:sz="8" w:space="0"/>
              <w:bottom w:val="single" w:color="000000" w:sz="8" w:space="0"/>
              <w:right w:val="single" w:color="000000" w:sz="8" w:space="0"/>
            </w:tcBorders>
            <w:vAlign w:val="center"/>
          </w:tcPr>
          <w:p w14:paraId="51EA2D11">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lang w:eastAsia="zh-CN"/>
              </w:rPr>
              <w:t>局办公室、法制科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6444E93C">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10月底之前完成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7C588F1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216B5C7C">
        <w:tblPrEx>
          <w:tblCellMar>
            <w:top w:w="0" w:type="dxa"/>
            <w:left w:w="28" w:type="dxa"/>
            <w:bottom w:w="0" w:type="dxa"/>
            <w:right w:w="28" w:type="dxa"/>
          </w:tblCellMar>
        </w:tblPrEx>
        <w:trPr>
          <w:trHeight w:val="399"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721A1254">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42F85005">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3.在“信用交通·山东”网站发表“一把手谈信用”文章，得1分；在“信用交通·山东”网站发布行业诚信事迹（企业或个人），每个类型得 0.5 分，最多 1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07F3C70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局办公室</w:t>
            </w:r>
            <w:r>
              <w:rPr>
                <w:rFonts w:hint="eastAsia" w:ascii="仿宋_GB2312" w:hAnsi="仿宋_GB2312" w:eastAsia="仿宋_GB2312" w:cs="仿宋_GB2312"/>
                <w:b w:val="0"/>
                <w:bCs w:val="0"/>
                <w:color w:val="auto"/>
                <w:sz w:val="24"/>
                <w:szCs w:val="24"/>
                <w:lang w:val="en-US" w:eastAsia="zh-CN"/>
              </w:rPr>
              <w:t>，</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0E5E515A">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“一把手谈信用”</w:t>
            </w:r>
            <w:r>
              <w:rPr>
                <w:rFonts w:ascii="仿宋_GB2312" w:hAnsi="仿宋_GB2312" w:eastAsia="仿宋_GB2312" w:cs="仿宋_GB2312"/>
                <w:b w:val="0"/>
                <w:bCs w:val="0"/>
                <w:color w:val="auto"/>
                <w:sz w:val="24"/>
                <w:szCs w:val="24"/>
                <w:lang w:val="en-US" w:eastAsia="zh-CN"/>
              </w:rPr>
              <w:t>7</w:t>
            </w:r>
            <w:r>
              <w:rPr>
                <w:rFonts w:ascii="仿宋_GB2312" w:hAnsi="仿宋_GB2312" w:eastAsia="仿宋_GB2312" w:cs="仿宋_GB2312"/>
                <w:b w:val="0"/>
                <w:bCs w:val="0"/>
                <w:color w:val="auto"/>
                <w:sz w:val="24"/>
                <w:szCs w:val="24"/>
              </w:rPr>
              <w:t>月底前完成；</w:t>
            </w:r>
          </w:p>
          <w:p w14:paraId="03EE8ED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典型案例报送11月底之前完成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3B970CF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2E99FA73">
        <w:tblPrEx>
          <w:tblCellMar>
            <w:top w:w="0" w:type="dxa"/>
            <w:left w:w="28" w:type="dxa"/>
            <w:bottom w:w="0" w:type="dxa"/>
            <w:right w:w="28" w:type="dxa"/>
          </w:tblCellMar>
        </w:tblPrEx>
        <w:trPr>
          <w:trHeight w:val="1397"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B108221">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71BCA703">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4.及时总结提炼信用体系建设经验，增量报送案例至省厅。每月 15 日之前向市局报送信用相关各领域各环节及行业发展重点难点热点问题等典型案例，并符合信用交通典型案例要求及格式，经市局统一汇总后报送至省厅，每形成 1 次月度报送，得 2 分，最多 6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55BE3BC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64408C0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尽量二三四季度分别举行一次，11月底之前完成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5B64F07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4CCECB87">
        <w:tblPrEx>
          <w:tblCellMar>
            <w:top w:w="0" w:type="dxa"/>
            <w:left w:w="28" w:type="dxa"/>
            <w:bottom w:w="0" w:type="dxa"/>
            <w:right w:w="28" w:type="dxa"/>
          </w:tblCellMar>
        </w:tblPrEx>
        <w:trPr>
          <w:trHeight w:val="1680"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275A945F">
            <w:pPr>
              <w:keepNext w:val="0"/>
              <w:keepLines w:val="0"/>
              <w:pageBreakBefore w:val="0"/>
              <w:widowControl w:val="0"/>
              <w:suppressAutoHyphens/>
              <w:kinsoku/>
              <w:wordWrap/>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六、学习培训（</w:t>
            </w:r>
            <w:r>
              <w:rPr>
                <w:rFonts w:ascii="宋体" w:hAnsi="宋体" w:eastAsia="宋体" w:cs="宋体"/>
                <w:b w:val="0"/>
                <w:bCs w:val="0"/>
                <w:i w:val="0"/>
                <w:iCs w:val="0"/>
                <w:color w:val="auto"/>
                <w:kern w:val="0"/>
                <w:sz w:val="24"/>
                <w:szCs w:val="24"/>
                <w:u w:val="none"/>
                <w:lang w:val="en-US" w:eastAsia="zh-CN"/>
              </w:rPr>
              <w:t>7</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64AF696C">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1.交通运输主管部门组织学习《山东省交通运输信用管理办法》，得 1 分；组织学习 2026 年省厅制定发布的信用类规范性文件，得 1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9474B94">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34018B6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专题学习会议6月底前完成；</w:t>
            </w:r>
          </w:p>
          <w:p w14:paraId="6C1DB5E0">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其他会议资料整理11月底之前完成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13BE30D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5CF0637C">
        <w:tblPrEx>
          <w:tblCellMar>
            <w:top w:w="0" w:type="dxa"/>
            <w:left w:w="28" w:type="dxa"/>
            <w:bottom w:w="0" w:type="dxa"/>
            <w:right w:w="28" w:type="dxa"/>
          </w:tblCellMar>
        </w:tblPrEx>
        <w:trPr>
          <w:trHeight w:val="65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6E2A989">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6423CAC6">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2.参加省厅统一组织的信用工作有关培训，得 1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16CC617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6120B98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261D95F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1DDA9D99">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2360A26F">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2C2AD79D">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i w:val="0"/>
                <w:iCs w:val="0"/>
                <w:color w:val="auto"/>
                <w:kern w:val="0"/>
                <w:sz w:val="24"/>
                <w:szCs w:val="24"/>
                <w:u w:val="none"/>
                <w:lang w:val="en-US" w:eastAsia="zh-CN"/>
              </w:rPr>
              <w:t>3.组织辖区内从业企业和从业人员参加公益性信用知识和信用修复专题培训（含现场指导），得 2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2425438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3B695D6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18D909A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28BE410B">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FAB0D6C">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287714F2">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4.到 “信用交通县”建设先进地区交流、学习，开展专题调研，得 2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55DD521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564A5CCA">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18834A7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5850BFEE">
        <w:tblPrEx>
          <w:tblCellMar>
            <w:top w:w="0" w:type="dxa"/>
            <w:left w:w="28" w:type="dxa"/>
            <w:bottom w:w="0" w:type="dxa"/>
            <w:right w:w="28" w:type="dxa"/>
          </w:tblCellMar>
        </w:tblPrEx>
        <w:trPr>
          <w:trHeight w:val="1652"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6C3537B1">
            <w:pPr>
              <w:keepNext w:val="0"/>
              <w:keepLines w:val="0"/>
              <w:pageBreakBefore w:val="0"/>
              <w:widowControl w:val="0"/>
              <w:suppressAutoHyphens/>
              <w:kinsoku/>
              <w:wordWrap/>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rPr>
            </w:pPr>
            <w:r>
              <w:rPr>
                <w:rFonts w:ascii="宋体" w:hAnsi="宋体" w:cs="宋体"/>
                <w:b w:val="0"/>
                <w:bCs w:val="0"/>
                <w:i w:val="0"/>
                <w:iCs w:val="0"/>
                <w:color w:val="auto"/>
                <w:kern w:val="0"/>
                <w:sz w:val="24"/>
                <w:szCs w:val="24"/>
                <w:u w:val="none"/>
                <w:lang w:val="en-US" w:eastAsia="zh-CN"/>
              </w:rPr>
              <w:t>七、探索创新（</w:t>
            </w:r>
            <w:r>
              <w:rPr>
                <w:rFonts w:ascii="宋体" w:hAnsi="宋体" w:eastAsia="宋体" w:cs="宋体"/>
                <w:b w:val="0"/>
                <w:bCs w:val="0"/>
                <w:i w:val="0"/>
                <w:iCs w:val="0"/>
                <w:color w:val="auto"/>
                <w:kern w:val="0"/>
                <w:sz w:val="24"/>
                <w:szCs w:val="24"/>
                <w:u w:val="none"/>
                <w:lang w:val="en-US" w:eastAsia="zh-CN"/>
              </w:rPr>
              <w:t xml:space="preserve">24 </w:t>
            </w:r>
            <w:r>
              <w:rPr>
                <w:rFonts w:ascii="宋体" w:hAnsi="宋体" w:cs="宋体"/>
                <w:b w:val="0"/>
                <w:bCs w:val="0"/>
                <w:i w:val="0"/>
                <w:iCs w:val="0"/>
                <w:color w:val="auto"/>
                <w:kern w:val="0"/>
                <w:sz w:val="24"/>
                <w:szCs w:val="24"/>
                <w:u w:val="none"/>
                <w:lang w:val="en-US" w:eastAsia="zh-CN"/>
              </w:rPr>
              <w:t>分）</w:t>
            </w:r>
          </w:p>
        </w:tc>
        <w:tc>
          <w:tcPr>
            <w:tcW w:w="7965" w:type="dxa"/>
            <w:tcBorders>
              <w:top w:val="single" w:color="000000" w:sz="8" w:space="0"/>
              <w:left w:val="single" w:color="000000" w:sz="8" w:space="0"/>
              <w:bottom w:val="single" w:color="000000" w:sz="8" w:space="0"/>
              <w:right w:val="single" w:color="000000" w:sz="8" w:space="0"/>
            </w:tcBorders>
            <w:vAlign w:val="center"/>
          </w:tcPr>
          <w:p w14:paraId="5535EA38">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1.结合行业信用评价和分级分类监管，制定“信易行”“信易贷”“信易租”“信易批”“信易保”等各类“信用+”相关政策文件，推出信用产品，每个得 5 分，最多 10 分。（“信用+”相关政策文件须在所在地人民政府网站主动公开和发布，否则不得分）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11A51E0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hint="eastAsia" w:ascii="仿宋_GB2312" w:hAnsi="仿宋_GB2312" w:eastAsia="仿宋_GB2312" w:cs="仿宋_GB2312"/>
                <w:b w:val="0"/>
                <w:bCs w:val="0"/>
                <w:color w:val="auto"/>
                <w:sz w:val="24"/>
                <w:szCs w:val="24"/>
                <w:lang w:eastAsia="zh-CN"/>
              </w:rPr>
              <w:t>邮政部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075C2D5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7月底之前完成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789AEBE4">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47546F9F">
        <w:tblPrEx>
          <w:tblCellMar>
            <w:top w:w="0" w:type="dxa"/>
            <w:left w:w="28" w:type="dxa"/>
            <w:bottom w:w="0" w:type="dxa"/>
            <w:right w:w="28" w:type="dxa"/>
          </w:tblCellMar>
        </w:tblPrEx>
        <w:trPr>
          <w:trHeight w:val="144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F7F5193">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102BA620">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2.根据制定的 “信用+”政策文件，采取实际措施推进“信易行”“信易贷”“信易租”“信易批”“信易保”等各类“信用+”场景应用，取得实际或阶段性成效（须提供包含具体时间、地点、实施单位、参与主体、措施及效果等实际要素和数据支撑的有效佐证材料），每个得5分，最多 10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3427162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hint="eastAsia" w:ascii="仿宋_GB2312" w:hAnsi="仿宋_GB2312" w:eastAsia="仿宋_GB2312" w:cs="仿宋_GB2312"/>
                <w:b w:val="0"/>
                <w:bCs w:val="0"/>
                <w:color w:val="auto"/>
                <w:sz w:val="24"/>
                <w:szCs w:val="24"/>
                <w:lang w:eastAsia="zh-CN"/>
              </w:rPr>
              <w:t>邮政部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2CCF7F3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9月底之前完成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3897645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3EDDB52F">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2511B03">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5C4443A6">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3.对已取得实际或阶段性成效的各类 “信用+”产品进行广泛宣传，同时在县本级和市级及以上媒体宣传的，每场景得 2 分，最多4 分。（仅在县本级媒体宣传的，每场景得 1 分，最多 2 分。仅单纯宣传，无实际成效或成效不足的，不得分。 “信用交通·山东”网站宣传不计入）</w:t>
            </w:r>
          </w:p>
        </w:tc>
        <w:tc>
          <w:tcPr>
            <w:tcW w:w="2820" w:type="dxa"/>
            <w:tcBorders>
              <w:top w:val="single" w:color="000000" w:sz="8" w:space="0"/>
              <w:left w:val="single" w:color="000000" w:sz="8" w:space="0"/>
              <w:bottom w:val="single" w:color="000000" w:sz="8" w:space="0"/>
              <w:right w:val="single" w:color="000000" w:sz="8" w:space="0"/>
            </w:tcBorders>
            <w:vAlign w:val="center"/>
          </w:tcPr>
          <w:p w14:paraId="78DFEB7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局办公室、法制科</w:t>
            </w:r>
          </w:p>
        </w:tc>
        <w:tc>
          <w:tcPr>
            <w:tcW w:w="1845" w:type="dxa"/>
            <w:tcBorders>
              <w:top w:val="single" w:color="000000" w:sz="8" w:space="0"/>
              <w:left w:val="single" w:color="000000" w:sz="8" w:space="0"/>
              <w:bottom w:val="single" w:color="000000" w:sz="8" w:space="0"/>
              <w:right w:val="single" w:color="000000" w:sz="8" w:space="0"/>
            </w:tcBorders>
            <w:vAlign w:val="center"/>
          </w:tcPr>
          <w:p w14:paraId="5F45DC1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5DA62EC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34753DAA">
        <w:tblPrEx>
          <w:tblCellMar>
            <w:top w:w="0" w:type="dxa"/>
            <w:left w:w="28" w:type="dxa"/>
            <w:bottom w:w="0" w:type="dxa"/>
            <w:right w:w="28" w:type="dxa"/>
          </w:tblCellMar>
        </w:tblPrEx>
        <w:trPr>
          <w:trHeight w:val="1533"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1B53025D">
            <w:pPr>
              <w:keepNext w:val="0"/>
              <w:keepLines w:val="0"/>
              <w:pageBreakBefore w:val="0"/>
              <w:widowControl w:val="0"/>
              <w:suppressAutoHyphens/>
              <w:kinsoku/>
              <w:wordWrap/>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lang w:val="en-US" w:eastAsia="zh-CN"/>
              </w:rPr>
            </w:pPr>
            <w:r>
              <w:rPr>
                <w:rFonts w:ascii="宋体" w:hAnsi="宋体" w:cs="宋体"/>
                <w:b w:val="0"/>
                <w:bCs w:val="0"/>
                <w:i w:val="0"/>
                <w:iCs w:val="0"/>
                <w:color w:val="auto"/>
                <w:kern w:val="0"/>
                <w:sz w:val="24"/>
                <w:szCs w:val="24"/>
                <w:u w:val="none"/>
                <w:lang w:val="en-US" w:eastAsia="zh-CN"/>
              </w:rPr>
              <w:t>加分项</w:t>
            </w:r>
          </w:p>
        </w:tc>
        <w:tc>
          <w:tcPr>
            <w:tcW w:w="7965" w:type="dxa"/>
            <w:tcBorders>
              <w:top w:val="single" w:color="000000" w:sz="8" w:space="0"/>
              <w:left w:val="single" w:color="000000" w:sz="8" w:space="0"/>
              <w:bottom w:val="single" w:color="000000" w:sz="8" w:space="0"/>
              <w:right w:val="single" w:color="000000" w:sz="8" w:space="0"/>
            </w:tcBorders>
            <w:vAlign w:val="center"/>
          </w:tcPr>
          <w:p w14:paraId="361B516E">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both"/>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1.在交通运输行业创新推进信用建设，形成亮点或典型经验、成果，被国家、省、市信用体系建设牵头部门、市委市政府、省交通运输厅推广应用的，加 2 分。（仅正式红头文件或官方公示信息可被认定，本指标体系“加分项、2” 中的内容在此处不计入）</w:t>
            </w:r>
          </w:p>
        </w:tc>
        <w:tc>
          <w:tcPr>
            <w:tcW w:w="2820" w:type="dxa"/>
            <w:tcBorders>
              <w:top w:val="single" w:color="000000" w:sz="8" w:space="0"/>
              <w:left w:val="single" w:color="000000" w:sz="8" w:space="0"/>
              <w:bottom w:val="single" w:color="000000" w:sz="8" w:space="0"/>
              <w:right w:val="single" w:color="000000" w:sz="8" w:space="0"/>
            </w:tcBorders>
            <w:vAlign w:val="center"/>
          </w:tcPr>
          <w:p w14:paraId="4EF9923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2545670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3CFA294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3C9DA6C6">
        <w:tblPrEx>
          <w:tblCellMar>
            <w:top w:w="0" w:type="dxa"/>
            <w:left w:w="28" w:type="dxa"/>
            <w:bottom w:w="0" w:type="dxa"/>
            <w:right w:w="28" w:type="dxa"/>
          </w:tblCellMar>
        </w:tblPrEx>
        <w:trPr>
          <w:trHeight w:val="1285"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2A40CA22">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2F83D3B9">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2.参加由省、市信用体系建设牵头部门组织的“信用+”典型案例征集活动，成功入选案例汇编，形成可推广的典型经验，加2分。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3D1AB56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0ACB616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27E8E7A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3AF0F8CC">
        <w:tblPrEx>
          <w:tblCellMar>
            <w:top w:w="0" w:type="dxa"/>
            <w:left w:w="28" w:type="dxa"/>
            <w:bottom w:w="0" w:type="dxa"/>
            <w:right w:w="28" w:type="dxa"/>
          </w:tblCellMar>
        </w:tblPrEx>
        <w:trPr>
          <w:trHeight w:val="790"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23AEC2A1">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77FD500A">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3.参加由省级信用体系建设牵头部门组织的信用工作有关培训，加1分。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1D3F25E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401C5757">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25399E80">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6D7B6A37">
        <w:tblPrEx>
          <w:tblCellMar>
            <w:top w:w="0" w:type="dxa"/>
            <w:left w:w="28" w:type="dxa"/>
            <w:bottom w:w="0" w:type="dxa"/>
            <w:right w:w="28" w:type="dxa"/>
          </w:tblCellMar>
        </w:tblPrEx>
        <w:trPr>
          <w:trHeight w:val="856"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E87487D">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4F91A8A4">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4.参加由省级信用体系建设牵头部门组织的信用微视频大赛或海报设计大赛并获得奖项，加 2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772B12E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局办公室、法制科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040373C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2B885B3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1ECE4578">
        <w:tblPrEx>
          <w:tblCellMar>
            <w:top w:w="0" w:type="dxa"/>
            <w:left w:w="28" w:type="dxa"/>
            <w:bottom w:w="0" w:type="dxa"/>
            <w:right w:w="28" w:type="dxa"/>
          </w:tblCellMar>
        </w:tblPrEx>
        <w:trPr>
          <w:trHeight w:val="59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58445906">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61001C49">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5.配合省厅开展交通运输部信用课题研究或重点工作任务，并取得实际成效，加 2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29A460C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6A91E211">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5B6770D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2175268B">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92A60A5">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79117411">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6.与本地区社会信用体系建设牵头部门、行政审批部门、宣传部门等相关部门联合推出“信用+”政策文件的，每推出 1 个加 1 分，最多加 2 分。（须与本指标体系 “七、1” 中的内容相对应）</w:t>
            </w:r>
          </w:p>
        </w:tc>
        <w:tc>
          <w:tcPr>
            <w:tcW w:w="2820" w:type="dxa"/>
            <w:tcBorders>
              <w:top w:val="single" w:color="000000" w:sz="8" w:space="0"/>
              <w:left w:val="single" w:color="000000" w:sz="8" w:space="0"/>
              <w:bottom w:val="single" w:color="000000" w:sz="8" w:space="0"/>
              <w:right w:val="single" w:color="000000" w:sz="8" w:space="0"/>
            </w:tcBorders>
            <w:vAlign w:val="center"/>
          </w:tcPr>
          <w:p w14:paraId="7196A32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p>
        </w:tc>
        <w:tc>
          <w:tcPr>
            <w:tcW w:w="1845" w:type="dxa"/>
            <w:tcBorders>
              <w:top w:val="single" w:color="000000" w:sz="8" w:space="0"/>
              <w:left w:val="single" w:color="000000" w:sz="8" w:space="0"/>
              <w:bottom w:val="single" w:color="000000" w:sz="8" w:space="0"/>
              <w:right w:val="single" w:color="000000" w:sz="8" w:space="0"/>
            </w:tcBorders>
            <w:vAlign w:val="center"/>
          </w:tcPr>
          <w:p w14:paraId="10D51E4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6AF8148B">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448FC7C4">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3C9A95C9">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5A82723D">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7.将本地区 “信用交通县”创建工作方案、信用评价结果等信息发布至所在市的“信用交通·市级”网站或专栏，每发布1条，得0.5分，最多加2分。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008E722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580C5201">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11月底之前完成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3125AEE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6CC937E3">
        <w:tblPrEx>
          <w:tblCellMar>
            <w:top w:w="0" w:type="dxa"/>
            <w:left w:w="28" w:type="dxa"/>
            <w:bottom w:w="0" w:type="dxa"/>
            <w:right w:w="28" w:type="dxa"/>
          </w:tblCellMar>
        </w:tblPrEx>
        <w:trPr>
          <w:trHeight w:val="118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61102142">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6230FEAC">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8.信用交通典型案例被交通部 “信用交通公众号”刊载的，加1 分。（日常工作新闻不计入）</w:t>
            </w:r>
          </w:p>
        </w:tc>
        <w:tc>
          <w:tcPr>
            <w:tcW w:w="2820" w:type="dxa"/>
            <w:tcBorders>
              <w:top w:val="single" w:color="000000" w:sz="8" w:space="0"/>
              <w:left w:val="single" w:color="000000" w:sz="8" w:space="0"/>
              <w:bottom w:val="single" w:color="000000" w:sz="8" w:space="0"/>
              <w:right w:val="single" w:color="000000" w:sz="8" w:space="0"/>
            </w:tcBorders>
            <w:vAlign w:val="center"/>
          </w:tcPr>
          <w:p w14:paraId="63A73A7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eastAsia="zh-CN"/>
              </w:rPr>
              <w:t>法制科</w:t>
            </w:r>
            <w:r>
              <w:rPr>
                <w:rFonts w:ascii="仿宋_GB2312" w:hAnsi="仿宋_GB2312" w:eastAsia="仿宋_GB2312" w:cs="仿宋_GB2312"/>
                <w:b w:val="0"/>
                <w:bCs w:val="0"/>
                <w:color w:val="auto"/>
                <w:sz w:val="24"/>
                <w:szCs w:val="24"/>
              </w:rPr>
              <w:t>、公路科</w:t>
            </w:r>
            <w:r>
              <w:rPr>
                <w:rFonts w:ascii="仿宋_GB2312" w:hAnsi="仿宋_GB2312" w:eastAsia="仿宋_GB2312" w:cs="仿宋_GB2312"/>
                <w:b w:val="0"/>
                <w:bCs w:val="0"/>
                <w:color w:val="auto"/>
                <w:sz w:val="24"/>
                <w:szCs w:val="24"/>
                <w:lang w:eastAsia="zh-CN"/>
              </w:rPr>
              <w:t>、货运部、客运与水运部、维修和培训部、</w:t>
            </w:r>
            <w:r>
              <w:rPr>
                <w:rFonts w:ascii="仿宋_GB2312" w:hAnsi="仿宋_GB2312" w:eastAsia="仿宋_GB2312" w:cs="仿宋_GB2312"/>
                <w:b w:val="0"/>
                <w:bCs w:val="0"/>
                <w:color w:val="auto"/>
                <w:sz w:val="24"/>
                <w:szCs w:val="24"/>
                <w:lang w:val="en-US" w:eastAsia="zh-CN"/>
              </w:rPr>
              <w:t>执法大队</w:t>
            </w:r>
          </w:p>
        </w:tc>
        <w:tc>
          <w:tcPr>
            <w:tcW w:w="1845" w:type="dxa"/>
            <w:tcBorders>
              <w:top w:val="single" w:color="000000" w:sz="8" w:space="0"/>
              <w:left w:val="single" w:color="000000" w:sz="8" w:space="0"/>
              <w:bottom w:val="single" w:color="000000" w:sz="8" w:space="0"/>
              <w:right w:val="single" w:color="000000" w:sz="8" w:space="0"/>
            </w:tcBorders>
            <w:vAlign w:val="center"/>
          </w:tcPr>
          <w:p w14:paraId="3244416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lang w:val="en-US" w:eastAsia="zh-CN"/>
              </w:rPr>
              <w:t>11</w:t>
            </w:r>
            <w:r>
              <w:rPr>
                <w:rFonts w:ascii="仿宋_GB2312" w:hAnsi="仿宋_GB2312" w:eastAsia="仿宋_GB2312" w:cs="仿宋_GB2312"/>
                <w:b w:val="0"/>
                <w:bCs w:val="0"/>
                <w:color w:val="auto"/>
                <w:sz w:val="24"/>
                <w:szCs w:val="24"/>
              </w:rPr>
              <w:t>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4DD7531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6B06EBB0">
        <w:tblPrEx>
          <w:tblCellMar>
            <w:top w:w="0" w:type="dxa"/>
            <w:left w:w="28" w:type="dxa"/>
            <w:bottom w:w="0" w:type="dxa"/>
            <w:right w:w="28" w:type="dxa"/>
          </w:tblCellMar>
        </w:tblPrEx>
        <w:trPr>
          <w:trHeight w:val="130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3C4DCA2D">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5FDC47FF">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9.为“信用交通县”建设提供经费保障，推动将交通运输信用体系建设经费纳入地方财政预算的，加1分，通过其他合规方式争取到经费的，加0.5分。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0187CE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财审科</w:t>
            </w:r>
          </w:p>
        </w:tc>
        <w:tc>
          <w:tcPr>
            <w:tcW w:w="1845" w:type="dxa"/>
            <w:tcBorders>
              <w:top w:val="single" w:color="000000" w:sz="8" w:space="0"/>
              <w:left w:val="single" w:color="000000" w:sz="8" w:space="0"/>
              <w:bottom w:val="single" w:color="000000" w:sz="8" w:space="0"/>
              <w:right w:val="single" w:color="000000" w:sz="8" w:space="0"/>
            </w:tcBorders>
            <w:vAlign w:val="center"/>
          </w:tcPr>
          <w:p w14:paraId="2225365A">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lang w:val="en-US" w:eastAsia="zh-CN"/>
              </w:rPr>
              <w:t>7</w:t>
            </w:r>
            <w:r>
              <w:rPr>
                <w:rFonts w:ascii="仿宋_GB2312" w:hAnsi="仿宋_GB2312" w:eastAsia="仿宋_GB2312" w:cs="仿宋_GB2312"/>
                <w:b w:val="0"/>
                <w:bCs w:val="0"/>
                <w:color w:val="auto"/>
                <w:sz w:val="24"/>
                <w:szCs w:val="24"/>
              </w:rPr>
              <w:t>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428066A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3B6B603D">
        <w:tblPrEx>
          <w:tblCellMar>
            <w:top w:w="0" w:type="dxa"/>
            <w:left w:w="28" w:type="dxa"/>
            <w:bottom w:w="0" w:type="dxa"/>
            <w:right w:w="28" w:type="dxa"/>
          </w:tblCellMar>
        </w:tblPrEx>
        <w:trPr>
          <w:trHeight w:val="1053"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B97E679">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1350AEA6">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kern w:val="0"/>
                <w:sz w:val="24"/>
                <w:szCs w:val="24"/>
                <w:lang w:val="en-US" w:eastAsia="zh-CN"/>
              </w:rPr>
            </w:pPr>
            <w:r>
              <w:rPr>
                <w:rFonts w:ascii="仿宋_GB2312" w:hAnsi="仿宋_GB2312" w:eastAsia="仿宋_GB2312" w:cs="仿宋_GB2312"/>
                <w:b w:val="0"/>
                <w:bCs w:val="0"/>
                <w:i w:val="0"/>
                <w:iCs w:val="0"/>
                <w:color w:val="auto"/>
                <w:kern w:val="0"/>
                <w:sz w:val="24"/>
                <w:szCs w:val="24"/>
                <w:u w:val="none"/>
                <w:lang w:val="en-US" w:eastAsia="zh-CN"/>
              </w:rPr>
              <w:t>10.在本地区交通运输信用体系建设过程中，引入第三方咨询机构提供技术支持，加 1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38BE5E1C">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工作专班</w:t>
            </w:r>
          </w:p>
        </w:tc>
        <w:tc>
          <w:tcPr>
            <w:tcW w:w="1845" w:type="dxa"/>
            <w:tcBorders>
              <w:top w:val="single" w:color="000000" w:sz="8" w:space="0"/>
              <w:left w:val="single" w:color="000000" w:sz="8" w:space="0"/>
              <w:bottom w:val="single" w:color="000000" w:sz="8" w:space="0"/>
              <w:right w:val="single" w:color="000000" w:sz="8" w:space="0"/>
            </w:tcBorders>
            <w:vAlign w:val="center"/>
          </w:tcPr>
          <w:p w14:paraId="0B817AB0">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lang w:val="en-US" w:eastAsia="zh-CN"/>
              </w:rPr>
            </w:pPr>
            <w:r>
              <w:rPr>
                <w:rFonts w:ascii="仿宋_GB2312" w:hAnsi="仿宋_GB2312" w:eastAsia="仿宋_GB2312" w:cs="仿宋_GB2312"/>
                <w:b w:val="0"/>
                <w:bCs w:val="0"/>
                <w:color w:val="auto"/>
                <w:sz w:val="24"/>
                <w:szCs w:val="24"/>
                <w:lang w:val="en-US" w:eastAsia="zh-CN"/>
              </w:rPr>
              <w:t>7</w:t>
            </w:r>
            <w:r>
              <w:rPr>
                <w:rFonts w:ascii="仿宋_GB2312" w:hAnsi="仿宋_GB2312" w:eastAsia="仿宋_GB2312" w:cs="仿宋_GB2312"/>
                <w:b w:val="0"/>
                <w:bCs w:val="0"/>
                <w:color w:val="auto"/>
                <w:sz w:val="24"/>
                <w:szCs w:val="24"/>
              </w:rPr>
              <w:t>月底之前完成</w:t>
            </w:r>
          </w:p>
        </w:tc>
        <w:tc>
          <w:tcPr>
            <w:tcW w:w="943" w:type="dxa"/>
            <w:tcBorders>
              <w:top w:val="single" w:color="000000" w:sz="8" w:space="0"/>
              <w:left w:val="single" w:color="000000" w:sz="8" w:space="0"/>
              <w:bottom w:val="single" w:color="000000" w:sz="8" w:space="0"/>
              <w:right w:val="single" w:color="000000" w:sz="8" w:space="0"/>
            </w:tcBorders>
            <w:vAlign w:val="center"/>
          </w:tcPr>
          <w:p w14:paraId="3931303F">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both"/>
              <w:rPr>
                <w:rFonts w:ascii="仿宋_GB2312" w:hAnsi="仿宋_GB2312" w:eastAsia="仿宋_GB2312" w:cs="仿宋_GB2312"/>
                <w:b w:val="0"/>
                <w:bCs w:val="0"/>
                <w:color w:val="auto"/>
                <w:sz w:val="24"/>
                <w:szCs w:val="24"/>
              </w:rPr>
            </w:pPr>
          </w:p>
        </w:tc>
      </w:tr>
      <w:tr w14:paraId="52FE4A8A">
        <w:tblPrEx>
          <w:tblCellMar>
            <w:top w:w="0" w:type="dxa"/>
            <w:left w:w="28" w:type="dxa"/>
            <w:bottom w:w="0" w:type="dxa"/>
            <w:right w:w="28" w:type="dxa"/>
          </w:tblCellMar>
        </w:tblPrEx>
        <w:trPr>
          <w:trHeight w:val="90" w:hRule="atLeast"/>
          <w:jc w:val="center"/>
        </w:trPr>
        <w:tc>
          <w:tcPr>
            <w:tcW w:w="1628" w:type="dxa"/>
            <w:vMerge w:val="restart"/>
            <w:tcBorders>
              <w:top w:val="single" w:color="000000" w:sz="8" w:space="0"/>
              <w:left w:val="single" w:color="000000" w:sz="8" w:space="0"/>
              <w:bottom w:val="single" w:color="000000" w:sz="8" w:space="0"/>
              <w:right w:val="single" w:color="000000" w:sz="8" w:space="0"/>
            </w:tcBorders>
            <w:vAlign w:val="center"/>
          </w:tcPr>
          <w:p w14:paraId="637BED2B">
            <w:pPr>
              <w:keepNext w:val="0"/>
              <w:keepLines w:val="0"/>
              <w:pageBreakBefore w:val="0"/>
              <w:widowControl w:val="0"/>
              <w:suppressAutoHyphens/>
              <w:kinsoku/>
              <w:wordWrap/>
              <w:topLinePunct w:val="0"/>
              <w:autoSpaceDE/>
              <w:autoSpaceDN/>
              <w:bidi w:val="0"/>
              <w:adjustRightInd/>
              <w:snapToGrid/>
              <w:spacing w:before="0" w:after="0" w:line="360" w:lineRule="exact"/>
              <w:jc w:val="center"/>
              <w:textAlignment w:val="center"/>
              <w:rPr>
                <w:rFonts w:ascii="仿宋_GB2312" w:hAnsi="仿宋_GB2312" w:eastAsia="仿宋_GB2312" w:cs="仿宋_GB2312"/>
                <w:b w:val="0"/>
                <w:bCs w:val="0"/>
                <w:color w:val="auto"/>
                <w:sz w:val="24"/>
                <w:szCs w:val="24"/>
                <w:lang w:val="en-US" w:eastAsia="zh-CN"/>
              </w:rPr>
            </w:pPr>
            <w:r>
              <w:rPr>
                <w:rFonts w:ascii="宋体" w:hAnsi="宋体" w:cs="宋体"/>
                <w:b w:val="0"/>
                <w:bCs w:val="0"/>
                <w:i w:val="0"/>
                <w:iCs w:val="0"/>
                <w:color w:val="auto"/>
                <w:kern w:val="0"/>
                <w:sz w:val="24"/>
                <w:szCs w:val="24"/>
                <w:u w:val="none"/>
                <w:lang w:val="en-US" w:eastAsia="zh-CN"/>
              </w:rPr>
              <w:t>扣分项</w:t>
            </w:r>
          </w:p>
        </w:tc>
        <w:tc>
          <w:tcPr>
            <w:tcW w:w="7965" w:type="dxa"/>
            <w:tcBorders>
              <w:top w:val="single" w:color="000000" w:sz="8" w:space="0"/>
              <w:left w:val="single" w:color="000000" w:sz="8" w:space="0"/>
              <w:bottom w:val="single" w:color="000000" w:sz="8" w:space="0"/>
              <w:right w:val="single" w:color="000000" w:sz="8" w:space="0"/>
            </w:tcBorders>
            <w:vAlign w:val="center"/>
          </w:tcPr>
          <w:p w14:paraId="3FDF2EC2">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1.在评估验收过程中严禁弄虚作假，如有抄袭、雷同、伪造等情况发生，一经查实，取消本次试点验收通过资格，评估总分数直接扣至 0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2F81CD4">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2DCD3F4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4EBA997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r w14:paraId="1B870A2D">
        <w:tblPrEx>
          <w:tblCellMar>
            <w:top w:w="0" w:type="dxa"/>
            <w:left w:w="28" w:type="dxa"/>
            <w:bottom w:w="0" w:type="dxa"/>
            <w:right w:w="28" w:type="dxa"/>
          </w:tblCellMar>
        </w:tblPrEx>
        <w:trPr>
          <w:trHeight w:val="14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0AFF7E2E">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0AE5FF73">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2.因违法违规公开个人隐私、商业秘密等信息，或共享信用信息不准确、不及时，导致行政诉讼、上访等重大问题，产生恶劣社会影响，每1起扣3分。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5AE24FA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35F5AF88">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469D2D8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r w14:paraId="30425FEA">
        <w:tblPrEx>
          <w:tblCellMar>
            <w:top w:w="0" w:type="dxa"/>
            <w:left w:w="28" w:type="dxa"/>
            <w:bottom w:w="0" w:type="dxa"/>
            <w:right w:w="28" w:type="dxa"/>
          </w:tblCellMar>
        </w:tblPrEx>
        <w:trPr>
          <w:trHeight w:val="1023"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13536D52">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14CE8190">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3.未能合理把握失信惩戒措施，造成不当使用甚至滥用的，每领域扣3分。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761A098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3B44B1B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245D810C">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r w14:paraId="280532A5">
        <w:tblPrEx>
          <w:tblCellMar>
            <w:top w:w="0" w:type="dxa"/>
            <w:left w:w="28" w:type="dxa"/>
            <w:bottom w:w="0" w:type="dxa"/>
            <w:right w:w="28" w:type="dxa"/>
          </w:tblCellMar>
        </w:tblPrEx>
        <w:trPr>
          <w:trHeight w:val="943"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6D092BFF">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137DDD68">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4.发生“双公示”数据迟报漏报瞒报，一经查实，每发生1次，扣3分。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46168E7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0C31F1C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46FD2622">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r w14:paraId="03C68ED5">
        <w:tblPrEx>
          <w:tblCellMar>
            <w:top w:w="0" w:type="dxa"/>
            <w:left w:w="28" w:type="dxa"/>
            <w:bottom w:w="0" w:type="dxa"/>
            <w:right w:w="28" w:type="dxa"/>
          </w:tblCellMar>
        </w:tblPrEx>
        <w:trPr>
          <w:trHeight w:val="83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408BF814">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35C0AC98">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5.报送的试点评估验收材料未能分门别类编排整理，凌乱错讹，难以辨识的，扣 3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289D8A5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0891B08E">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7120D8D6">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r w14:paraId="5A9C1C3F">
        <w:tblPrEx>
          <w:tblCellMar>
            <w:top w:w="0" w:type="dxa"/>
            <w:left w:w="28" w:type="dxa"/>
            <w:bottom w:w="0" w:type="dxa"/>
            <w:right w:w="28" w:type="dxa"/>
          </w:tblCellMar>
        </w:tblPrEx>
        <w:trPr>
          <w:trHeight w:val="91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4B9E74BC">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5B27CB95">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6.出台的各类制度、政策、办法、方案等文件必须具备红头、文号、公章三要素，缺一不可，不具备的，所在对应指标处扣为 0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37BF020D">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133D1285">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53755FF3">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r w14:paraId="13F07AFD">
        <w:tblPrEx>
          <w:tblCellMar>
            <w:top w:w="0" w:type="dxa"/>
            <w:left w:w="28" w:type="dxa"/>
            <w:bottom w:w="0" w:type="dxa"/>
            <w:right w:w="28" w:type="dxa"/>
          </w:tblCellMar>
        </w:tblPrEx>
        <w:trPr>
          <w:trHeight w:val="1058" w:hRule="atLeast"/>
          <w:jc w:val="center"/>
        </w:trPr>
        <w:tc>
          <w:tcPr>
            <w:tcW w:w="1628" w:type="dxa"/>
            <w:vMerge w:val="continue"/>
            <w:tcBorders>
              <w:top w:val="single" w:color="000000" w:sz="8" w:space="0"/>
              <w:left w:val="single" w:color="000000" w:sz="8" w:space="0"/>
              <w:bottom w:val="single" w:color="000000" w:sz="8" w:space="0"/>
              <w:right w:val="single" w:color="000000" w:sz="8" w:space="0"/>
            </w:tcBorders>
            <w:vAlign w:val="center"/>
          </w:tcPr>
          <w:p w14:paraId="64202100">
            <w:pPr>
              <w:keepNext w:val="0"/>
              <w:keepLines w:val="0"/>
              <w:pageBreakBefore w:val="0"/>
              <w:widowControl w:val="0"/>
              <w:suppressAutoHyphens/>
              <w:kinsoku/>
              <w:wordWrap/>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7965" w:type="dxa"/>
            <w:tcBorders>
              <w:top w:val="single" w:color="000000" w:sz="8" w:space="0"/>
              <w:left w:val="single" w:color="000000" w:sz="8" w:space="0"/>
              <w:bottom w:val="single" w:color="000000" w:sz="8" w:space="0"/>
              <w:right w:val="single" w:color="000000" w:sz="8" w:space="0"/>
            </w:tcBorders>
            <w:vAlign w:val="center"/>
          </w:tcPr>
          <w:p w14:paraId="0767022B">
            <w:pPr>
              <w:keepNext w:val="0"/>
              <w:keepLines w:val="0"/>
              <w:pageBreakBefore w:val="0"/>
              <w:widowControl w:val="0"/>
              <w:suppressAutoHyphens/>
              <w:kinsoku/>
              <w:wordWrap/>
              <w:overflowPunct/>
              <w:topLinePunct w:val="0"/>
              <w:autoSpaceDE/>
              <w:autoSpaceDN/>
              <w:bidi w:val="0"/>
              <w:adjustRightInd/>
              <w:snapToGrid/>
              <w:spacing w:before="0" w:after="0" w:line="360" w:lineRule="exact"/>
              <w:jc w:val="left"/>
              <w:textAlignment w:val="center"/>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i w:val="0"/>
                <w:iCs w:val="0"/>
                <w:color w:val="auto"/>
                <w:kern w:val="0"/>
                <w:sz w:val="24"/>
                <w:szCs w:val="24"/>
                <w:u w:val="none"/>
                <w:lang w:val="en-US" w:eastAsia="zh-CN"/>
              </w:rPr>
              <w:t>7.会议、工作、活动照片等必须使用具有真实时间水印相机功能的APP 拍摄，不具备的，所在对应指标处扣为0 分。</w:t>
            </w:r>
          </w:p>
        </w:tc>
        <w:tc>
          <w:tcPr>
            <w:tcW w:w="2820" w:type="dxa"/>
            <w:tcBorders>
              <w:top w:val="single" w:color="000000" w:sz="8" w:space="0"/>
              <w:left w:val="single" w:color="000000" w:sz="8" w:space="0"/>
              <w:bottom w:val="single" w:color="000000" w:sz="8" w:space="0"/>
              <w:right w:val="single" w:color="000000" w:sz="8" w:space="0"/>
            </w:tcBorders>
            <w:vAlign w:val="center"/>
          </w:tcPr>
          <w:p w14:paraId="6E9694A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lang w:val="en-US" w:eastAsia="zh-CN"/>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4C82F65E">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c>
          <w:tcPr>
            <w:tcW w:w="943" w:type="dxa"/>
            <w:tcBorders>
              <w:top w:val="single" w:color="000000" w:sz="8" w:space="0"/>
              <w:left w:val="single" w:color="000000" w:sz="8" w:space="0"/>
              <w:bottom w:val="single" w:color="000000" w:sz="8" w:space="0"/>
              <w:right w:val="single" w:color="000000" w:sz="8" w:space="0"/>
            </w:tcBorders>
            <w:vAlign w:val="center"/>
          </w:tcPr>
          <w:p w14:paraId="49718D29">
            <w:pPr>
              <w:keepNext w:val="0"/>
              <w:keepLines w:val="0"/>
              <w:pageBreakBefore w:val="0"/>
              <w:widowControl w:val="0"/>
              <w:suppressAutoHyphens/>
              <w:kinsoku/>
              <w:wordWrap/>
              <w:overflowPunct w:val="0"/>
              <w:topLinePunct w:val="0"/>
              <w:autoSpaceDE/>
              <w:autoSpaceDN/>
              <w:bidi w:val="0"/>
              <w:adjustRightInd/>
              <w:snapToGrid/>
              <w:spacing w:before="0" w:after="0" w:line="360" w:lineRule="exact"/>
              <w:jc w:val="center"/>
              <w:rPr>
                <w:rFonts w:ascii="仿宋_GB2312" w:hAnsi="仿宋_GB2312" w:eastAsia="仿宋_GB2312" w:cs="仿宋_GB2312"/>
                <w:b w:val="0"/>
                <w:bCs w:val="0"/>
                <w:color w:val="auto"/>
                <w:sz w:val="24"/>
                <w:szCs w:val="24"/>
              </w:rPr>
            </w:pPr>
          </w:p>
        </w:tc>
      </w:tr>
    </w:tbl>
    <w:p w14:paraId="1C049238">
      <w:pPr>
        <w:ind w:firstLine="420"/>
        <w:rPr>
          <w:rFonts w:ascii="宋体" w:hAnsi="宋体" w:eastAsia="仿宋" w:cs="仿宋"/>
          <w:b w:val="0"/>
          <w:bCs/>
          <w:color w:val="auto"/>
          <w:sz w:val="32"/>
          <w:szCs w:val="32"/>
        </w:rPr>
      </w:pPr>
      <w:r>
        <w:rPr>
          <w:rFonts w:ascii="宋体" w:hAnsi="宋体" w:eastAsia="仿宋" w:cs="仿宋"/>
          <w:b w:val="0"/>
          <w:bCs/>
          <w:color w:val="auto"/>
          <w:sz w:val="32"/>
          <w:szCs w:val="32"/>
        </w:rPr>
        <w:t>注：交通运输重点领域指公路工程建设、水运工程建设、道路运输、水路运输和安全生产领域。</w:t>
      </w:r>
    </w:p>
    <w:p w14:paraId="707A428C">
      <w:pPr>
        <w:ind w:firstLine="420"/>
        <w:rPr>
          <w:rFonts w:ascii="宋体" w:hAnsi="宋体" w:eastAsia="仿宋" w:cs="仿宋"/>
          <w:b w:val="0"/>
          <w:bCs/>
          <w:color w:val="auto"/>
          <w:sz w:val="32"/>
          <w:szCs w:val="32"/>
        </w:rPr>
      </w:pPr>
      <w:r>
        <w:rPr>
          <w:rFonts w:ascii="宋体" w:hAnsi="宋体" w:eastAsia="仿宋" w:cs="仿宋"/>
          <w:b w:val="0"/>
          <w:bCs/>
          <w:color w:val="auto"/>
          <w:sz w:val="32"/>
          <w:szCs w:val="32"/>
        </w:rPr>
        <w:t>细分领域：</w:t>
      </w:r>
    </w:p>
    <w:p w14:paraId="288A13CD">
      <w:pPr>
        <w:ind w:firstLine="420"/>
        <w:rPr>
          <w:rFonts w:ascii="宋体" w:hAnsi="宋体" w:eastAsia="仿宋" w:cs="仿宋"/>
          <w:b w:val="0"/>
          <w:bCs/>
          <w:color w:val="auto"/>
          <w:sz w:val="32"/>
          <w:szCs w:val="32"/>
        </w:rPr>
      </w:pPr>
      <w:r>
        <w:rPr>
          <w:rFonts w:ascii="宋体" w:hAnsi="宋体" w:eastAsia="仿宋" w:cs="仿宋"/>
          <w:b w:val="0"/>
          <w:bCs/>
          <w:color w:val="auto"/>
          <w:sz w:val="32"/>
          <w:szCs w:val="32"/>
        </w:rPr>
        <w:t>公路工程建设：公路设计、公路施工、公路监理、公路养护、公路试验检测等。</w:t>
      </w:r>
    </w:p>
    <w:p w14:paraId="6374BE0F">
      <w:pPr>
        <w:ind w:firstLine="420"/>
        <w:rPr>
          <w:rFonts w:ascii="宋体" w:hAnsi="宋体" w:eastAsia="仿宋" w:cs="仿宋"/>
          <w:b w:val="0"/>
          <w:bCs/>
          <w:color w:val="auto"/>
          <w:sz w:val="32"/>
          <w:szCs w:val="32"/>
        </w:rPr>
      </w:pPr>
      <w:r>
        <w:rPr>
          <w:rFonts w:ascii="宋体" w:hAnsi="宋体" w:eastAsia="仿宋" w:cs="仿宋"/>
          <w:b w:val="0"/>
          <w:bCs/>
          <w:color w:val="auto"/>
          <w:sz w:val="32"/>
          <w:szCs w:val="32"/>
        </w:rPr>
        <w:t>水运工程建设：水运工程设计、水运工程施工、水运工程监理等。</w:t>
      </w:r>
    </w:p>
    <w:p w14:paraId="12F8A851">
      <w:pPr>
        <w:ind w:firstLine="420"/>
        <w:rPr>
          <w:rFonts w:ascii="宋体" w:hAnsi="宋体" w:eastAsia="仿宋" w:cs="仿宋"/>
          <w:b w:val="0"/>
          <w:bCs/>
          <w:color w:val="auto"/>
          <w:sz w:val="32"/>
          <w:szCs w:val="32"/>
        </w:rPr>
      </w:pPr>
      <w:r>
        <w:rPr>
          <w:rFonts w:ascii="宋体" w:hAnsi="宋体" w:eastAsia="仿宋" w:cs="仿宋"/>
          <w:b w:val="0"/>
          <w:bCs/>
          <w:color w:val="auto"/>
          <w:sz w:val="32"/>
          <w:szCs w:val="32"/>
        </w:rPr>
        <w:t>道路运输：道路客运、道路货运、城市交通、机动车维修、驾驶员培训等。</w:t>
      </w:r>
    </w:p>
    <w:p w14:paraId="569EEDA9">
      <w:pPr>
        <w:tabs>
          <w:tab w:val="left" w:pos="9987"/>
        </w:tabs>
        <w:ind w:firstLine="420"/>
        <w:rPr>
          <w:rFonts w:ascii="宋体" w:hAnsi="宋体" w:eastAsia="仿宋" w:cs="仿宋"/>
          <w:b/>
          <w:color w:val="auto"/>
          <w:sz w:val="32"/>
          <w:szCs w:val="32"/>
          <w:lang w:eastAsia="zh-CN"/>
        </w:rPr>
        <w:sectPr>
          <w:footerReference r:id="rId5" w:type="default"/>
          <w:pgSz w:w="16838" w:h="11906" w:orient="landscape"/>
          <w:pgMar w:top="1417" w:right="1417" w:bottom="1417" w:left="1417" w:header="0" w:footer="850" w:gutter="0"/>
          <w:pgNumType w:fmt="decimal"/>
          <w:cols w:space="720" w:num="1"/>
          <w:formProt w:val="0"/>
          <w:docGrid w:type="lines" w:linePitch="286" w:charSpace="0"/>
        </w:sectPr>
      </w:pPr>
      <w:r>
        <w:rPr>
          <w:rFonts w:ascii="宋体" w:hAnsi="宋体" w:eastAsia="仿宋" w:cs="仿宋"/>
          <w:b w:val="0"/>
          <w:bCs/>
          <w:color w:val="auto"/>
          <w:sz w:val="32"/>
          <w:szCs w:val="32"/>
        </w:rPr>
        <w:t>水路运输：水路客运、水路货运、港口、航道等。</w:t>
      </w:r>
      <w:r>
        <w:rPr>
          <w:rFonts w:ascii="宋体" w:hAnsi="宋体" w:eastAsia="仿宋" w:cs="仿宋"/>
          <w:b w:val="0"/>
          <w:bCs/>
          <w:color w:val="auto"/>
          <w:sz w:val="32"/>
          <w:szCs w:val="32"/>
          <w:lang w:eastAsia="zh-CN"/>
        </w:rPr>
        <w:tab/>
      </w:r>
    </w:p>
    <w:p w14:paraId="7B344285">
      <w:pPr>
        <w:spacing w:line="560" w:lineRule="exact"/>
        <w:jc w:val="both"/>
        <w:rPr>
          <w:rFonts w:ascii="微软雅黑" w:hAnsi="微软雅黑" w:eastAsia="微软雅黑" w:cs="微软雅黑"/>
          <w:bCs/>
          <w:color w:val="auto"/>
          <w:sz w:val="28"/>
          <w:szCs w:val="28"/>
          <w:lang w:val="en-US" w:eastAsia="zh-CN"/>
        </w:rPr>
      </w:pPr>
      <w:r>
        <w:rPr>
          <w:rFonts w:ascii="黑体" w:hAnsi="黑体" w:eastAsia="黑体" w:cs="黑体"/>
          <w:bCs/>
          <w:color w:val="auto"/>
          <w:sz w:val="28"/>
          <w:szCs w:val="28"/>
          <w:lang w:val="en-US" w:eastAsia="zh-CN"/>
        </w:rPr>
        <w:t>附件3</w:t>
      </w:r>
    </w:p>
    <w:p w14:paraId="2569A56A">
      <w:pPr>
        <w:spacing w:line="560" w:lineRule="exact"/>
        <w:jc w:val="center"/>
        <w:rPr>
          <w:rFonts w:ascii="微软雅黑" w:hAnsi="微软雅黑" w:eastAsia="微软雅黑" w:cs="微软雅黑"/>
          <w:bCs/>
          <w:color w:val="auto"/>
          <w:sz w:val="32"/>
          <w:szCs w:val="32"/>
        </w:rPr>
      </w:pPr>
    </w:p>
    <w:p w14:paraId="08860CF9">
      <w:pPr>
        <w:spacing w:line="560" w:lineRule="exact"/>
        <w:jc w:val="center"/>
        <w:rPr>
          <w:rFonts w:ascii="微软雅黑" w:hAnsi="微软雅黑" w:eastAsia="微软雅黑"/>
          <w:color w:val="auto"/>
          <w:sz w:val="44"/>
          <w:szCs w:val="44"/>
        </w:rPr>
      </w:pPr>
      <w:r>
        <w:rPr>
          <w:rFonts w:ascii="微软雅黑" w:hAnsi="微软雅黑" w:eastAsia="微软雅黑" w:cs="微软雅黑"/>
          <w:bCs/>
          <w:color w:val="auto"/>
          <w:sz w:val="44"/>
          <w:szCs w:val="44"/>
        </w:rPr>
        <w:t>山东省交通运输</w:t>
      </w:r>
      <w:r>
        <w:rPr>
          <w:rFonts w:ascii="微软雅黑" w:hAnsi="微软雅黑" w:eastAsia="微软雅黑"/>
          <w:color w:val="auto"/>
          <w:sz w:val="44"/>
          <w:szCs w:val="44"/>
        </w:rPr>
        <w:t>信用承诺书</w:t>
      </w:r>
    </w:p>
    <w:p w14:paraId="1C48A913">
      <w:pPr>
        <w:spacing w:line="560" w:lineRule="exact"/>
        <w:jc w:val="center"/>
        <w:rPr>
          <w:rFonts w:ascii="微软雅黑" w:hAnsi="微软雅黑" w:eastAsia="微软雅黑"/>
          <w:color w:val="auto"/>
          <w:sz w:val="32"/>
          <w:szCs w:val="32"/>
        </w:rPr>
      </w:pPr>
    </w:p>
    <w:p w14:paraId="7E916C07">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我单位/公司（名称）</w:t>
      </w:r>
      <w:r>
        <w:rPr>
          <w:rFonts w:ascii="仿宋_GB2312" w:hAnsi="仿宋_GB2312" w:eastAsia="仿宋_GB2312"/>
          <w:color w:val="auto"/>
          <w:sz w:val="32"/>
          <w:szCs w:val="32"/>
          <w:u w:val="single"/>
        </w:rPr>
        <w:t xml:space="preserve">      </w:t>
      </w:r>
      <w:r>
        <w:rPr>
          <w:rFonts w:ascii="仿宋_GB2312" w:hAnsi="仿宋_GB2312" w:eastAsia="仿宋_GB2312"/>
          <w:color w:val="auto"/>
          <w:sz w:val="32"/>
          <w:szCs w:val="32"/>
          <w:u w:val="single"/>
          <w:lang w:val="en-US" w:eastAsia="zh-CN"/>
        </w:rPr>
        <w:t xml:space="preserve">                        </w:t>
      </w:r>
      <w:r>
        <w:rPr>
          <w:rFonts w:ascii="仿宋_GB2312" w:hAnsi="仿宋_GB2312" w:eastAsia="仿宋_GB2312"/>
          <w:color w:val="auto"/>
          <w:sz w:val="32"/>
          <w:szCs w:val="32"/>
          <w:u w:val="single"/>
        </w:rPr>
        <w:t xml:space="preserve">  </w:t>
      </w:r>
      <w:r>
        <w:rPr>
          <w:rFonts w:ascii="仿宋_GB2312" w:hAnsi="仿宋_GB2312" w:eastAsia="仿宋_GB2312"/>
          <w:color w:val="auto"/>
          <w:sz w:val="32"/>
          <w:szCs w:val="32"/>
        </w:rPr>
        <w:t>，统一社会信用代码</w:t>
      </w:r>
      <w:r>
        <w:rPr>
          <w:rFonts w:ascii="仿宋_GB2312" w:hAnsi="仿宋_GB2312" w:eastAsia="仿宋_GB2312"/>
          <w:color w:val="auto"/>
          <w:sz w:val="32"/>
          <w:szCs w:val="32"/>
          <w:u w:val="single"/>
        </w:rPr>
        <w:t xml:space="preserve">                  </w:t>
      </w:r>
      <w:r>
        <w:rPr>
          <w:rFonts w:ascii="仿宋_GB2312" w:hAnsi="仿宋_GB2312" w:eastAsia="仿宋_GB2312"/>
          <w:color w:val="auto"/>
          <w:sz w:val="32"/>
          <w:szCs w:val="32"/>
          <w:u w:val="single"/>
          <w:lang w:val="en-US" w:eastAsia="zh-CN"/>
        </w:rPr>
        <w:t xml:space="preserve">         </w:t>
      </w:r>
      <w:r>
        <w:rPr>
          <w:rFonts w:ascii="仿宋_GB2312" w:hAnsi="仿宋_GB2312" w:eastAsia="仿宋_GB2312"/>
          <w:color w:val="auto"/>
          <w:sz w:val="32"/>
          <w:szCs w:val="32"/>
          <w:u w:val="single"/>
        </w:rPr>
        <w:t xml:space="preserve"> </w:t>
      </w:r>
      <w:r>
        <w:rPr>
          <w:rFonts w:ascii="仿宋_GB2312" w:hAnsi="仿宋_GB2312" w:eastAsia="仿宋_GB2312"/>
          <w:color w:val="auto"/>
          <w:sz w:val="32"/>
          <w:szCs w:val="32"/>
          <w:u w:val="single"/>
          <w:lang w:val="en-US" w:eastAsia="zh-CN"/>
        </w:rPr>
        <w:t xml:space="preserve"> </w:t>
      </w:r>
      <w:r>
        <w:rPr>
          <w:rFonts w:ascii="仿宋_GB2312" w:hAnsi="仿宋_GB2312" w:eastAsia="仿宋_GB2312"/>
          <w:color w:val="auto"/>
          <w:sz w:val="32"/>
          <w:szCs w:val="32"/>
        </w:rPr>
        <w:t>，为推进交通运输行业信用体系建设，营造诚实守信的良好氛围，现经</w:t>
      </w:r>
      <w:r>
        <w:rPr>
          <w:rFonts w:ascii="仿宋_GB2312" w:hAnsi="仿宋_GB2312" w:eastAsia="仿宋_GB2312"/>
          <w:color w:val="auto"/>
          <w:sz w:val="32"/>
          <w:szCs w:val="32"/>
          <w:u w:val="single"/>
          <w:lang w:val="en-US" w:eastAsia="zh-CN"/>
        </w:rPr>
        <w:t xml:space="preserve"> 长清区城乡交通运输局 </w:t>
      </w:r>
      <w:r>
        <w:rPr>
          <w:rFonts w:ascii="仿宋_GB2312" w:hAnsi="仿宋_GB2312" w:eastAsia="仿宋_GB2312"/>
          <w:color w:val="auto"/>
          <w:sz w:val="32"/>
          <w:szCs w:val="32"/>
        </w:rPr>
        <w:t>的统一组织，郑重承诺如下：</w:t>
      </w:r>
    </w:p>
    <w:p w14:paraId="264643DA">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一、提供给行业管理部门、司法机关及行业组织的所有资料均合法、真实、有效，并对所提供资料的真实性负责；</w:t>
      </w:r>
    </w:p>
    <w:p w14:paraId="317FC175">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二、遵守国家法律、法规、规章和政策规定，开展生产经营活动，主动接受行业监管，自愿接受依法开展的日常检查；</w:t>
      </w:r>
    </w:p>
    <w:p w14:paraId="07A068BB">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三、若发生违法失信行为，将依照有关法律、法规规章和政策规定接受处罚，并依法承担相应责任；</w:t>
      </w:r>
    </w:p>
    <w:p w14:paraId="0F32A6B0">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四、自觉接受政府、行业组织、社会公众、新闻舆论的监督，积极履行社会责任；</w:t>
      </w:r>
    </w:p>
    <w:p w14:paraId="360606BB">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五、自愿按照信用管理有关要求，将本承诺书向社会公开，并纳入各级信用信息共享平台。</w:t>
      </w:r>
    </w:p>
    <w:p w14:paraId="169D7634">
      <w:pPr>
        <w:spacing w:line="560" w:lineRule="exact"/>
        <w:ind w:firstLine="640"/>
        <w:rPr>
          <w:rFonts w:ascii="仿宋_GB2312" w:hAnsi="仿宋_GB2312" w:eastAsia="仿宋_GB2312"/>
          <w:color w:val="auto"/>
          <w:sz w:val="32"/>
          <w:szCs w:val="32"/>
        </w:rPr>
      </w:pPr>
      <w:r>
        <w:rPr>
          <w:rFonts w:ascii="仿宋_GB2312" w:hAnsi="仿宋_GB2312" w:eastAsia="仿宋_GB2312"/>
          <w:color w:val="auto"/>
          <w:sz w:val="32"/>
          <w:szCs w:val="32"/>
        </w:rPr>
        <w:t xml:space="preserve"> </w:t>
      </w:r>
    </w:p>
    <w:p w14:paraId="7A5A90BC">
      <w:pPr>
        <w:spacing w:line="560" w:lineRule="exact"/>
        <w:ind w:firstLine="3520"/>
        <w:rPr>
          <w:rFonts w:ascii="仿宋_GB2312" w:hAnsi="仿宋_GB2312" w:eastAsia="仿宋_GB2312"/>
          <w:color w:val="auto"/>
          <w:sz w:val="32"/>
          <w:szCs w:val="32"/>
        </w:rPr>
      </w:pPr>
      <w:r>
        <w:rPr>
          <w:rFonts w:ascii="仿宋_GB2312" w:hAnsi="仿宋_GB2312" w:eastAsia="仿宋_GB2312"/>
          <w:color w:val="auto"/>
          <w:sz w:val="32"/>
          <w:szCs w:val="32"/>
        </w:rPr>
        <w:t>承诺单位（加盖公章）：</w:t>
      </w:r>
    </w:p>
    <w:p w14:paraId="6245A892">
      <w:pPr>
        <w:spacing w:line="560" w:lineRule="exact"/>
        <w:ind w:firstLine="3520"/>
        <w:rPr>
          <w:rFonts w:ascii="仿宋_GB2312" w:hAnsi="仿宋_GB2312" w:eastAsia="仿宋_GB2312"/>
          <w:color w:val="auto"/>
          <w:sz w:val="32"/>
          <w:szCs w:val="32"/>
        </w:rPr>
      </w:pPr>
      <w:r>
        <w:rPr>
          <w:rFonts w:ascii="仿宋_GB2312" w:hAnsi="仿宋_GB2312" w:eastAsia="仿宋_GB2312"/>
          <w:color w:val="auto"/>
          <w:sz w:val="32"/>
          <w:szCs w:val="32"/>
        </w:rPr>
        <w:t>法定代表人（签字）：</w:t>
      </w:r>
    </w:p>
    <w:p w14:paraId="54CF7049">
      <w:pPr>
        <w:spacing w:line="560" w:lineRule="exact"/>
        <w:ind w:firstLine="3520"/>
        <w:rPr>
          <w:rFonts w:ascii="仿宋_GB2312" w:hAnsi="仿宋_GB2312" w:eastAsia="仿宋_GB2312"/>
          <w:color w:val="auto"/>
          <w:sz w:val="32"/>
          <w:szCs w:val="32"/>
        </w:rPr>
      </w:pPr>
      <w:r>
        <w:rPr>
          <w:rFonts w:ascii="仿宋_GB2312" w:hAnsi="仿宋_GB2312" w:eastAsia="仿宋_GB2312"/>
          <w:color w:val="auto"/>
          <w:sz w:val="32"/>
          <w:szCs w:val="32"/>
        </w:rPr>
        <w:t>承诺时间：     年   月   日</w:t>
      </w:r>
    </w:p>
    <w:p w14:paraId="0858D311">
      <w:pPr>
        <w:rPr>
          <w:color w:val="auto"/>
          <w:sz w:val="32"/>
          <w:szCs w:val="32"/>
        </w:rPr>
      </w:pPr>
    </w:p>
    <w:p w14:paraId="28D1E8C1">
      <w:pPr>
        <w:rPr>
          <w:rFonts w:ascii="宋体" w:hAnsi="宋体" w:eastAsia="仿宋" w:cs="仿宋"/>
          <w:b/>
          <w:color w:val="auto"/>
          <w:sz w:val="32"/>
          <w:szCs w:val="32"/>
          <w:lang w:val="en-US" w:eastAsia="zh-CN"/>
        </w:rPr>
      </w:pPr>
    </w:p>
    <w:sectPr>
      <w:footerReference r:id="rId6" w:type="default"/>
      <w:pgSz w:w="11906" w:h="16838"/>
      <w:pgMar w:top="1361" w:right="1361" w:bottom="1361" w:left="1361"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Noto Sans Mono CJK SC">
    <w:altName w:val="宋体"/>
    <w:panose1 w:val="020B0500000000000000"/>
    <w:charset w:val="86"/>
    <w:family w:val="roman"/>
    <w:pitch w:val="default"/>
    <w:sig w:usb0="00000000" w:usb1="00000000" w:usb2="00000016" w:usb3="00000000" w:csb0="602E0107" w:csb1="00000000"/>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718C">
    <w:pPr>
      <w:spacing w:line="180" w:lineRule="auto"/>
      <w:ind w:left="4130" w:firstLine="0"/>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B760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DB760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9B13">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964B0">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F964B0">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D6C5">
    <w:pPr>
      <w:pStyle w:val="6"/>
      <w:tabs>
        <w:tab w:val="clear" w:pos="8306"/>
      </w:tabs>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63362">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E63362">
                    <w:pPr>
                      <w:pStyle w:val="6"/>
                    </w:pPr>
                    <w:r>
                      <w:fldChar w:fldCharType="begin"/>
                    </w:r>
                    <w:r>
                      <w:instrText xml:space="preserve"> PAGE  \* MERGEFORMAT </w:instrText>
                    </w:r>
                    <w:r>
                      <w:fldChar w:fldCharType="separate"/>
                    </w:r>
                    <w:r>
                      <w:t>17</w:t>
                    </w:r>
                    <w:r>
                      <w:fldChar w:fldCharType="end"/>
                    </w:r>
                  </w:p>
                </w:txbxContent>
              </v:textbox>
            </v:shape>
          </w:pict>
        </mc:Fallback>
      </mc:AlternateContent>
    </w:r>
    <w:r>
      <w:rPr>
        <w:lang w:eastAsia="zh-CN"/>
      </w:rPr>
      <w:tab/>
    </w:r>
  </w:p>
  <w:p w14:paraId="2D4C7EDF">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autoHyphenation/>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07593"/>
    <w:rsid w:val="1BDB725F"/>
    <w:rsid w:val="2DBEAFE4"/>
    <w:rsid w:val="3B7B4C06"/>
    <w:rsid w:val="3E07979C"/>
    <w:rsid w:val="3E75CD81"/>
    <w:rsid w:val="3F7EDC04"/>
    <w:rsid w:val="3FE54EE2"/>
    <w:rsid w:val="4FFD9AE3"/>
    <w:rsid w:val="543714FE"/>
    <w:rsid w:val="55FCCD91"/>
    <w:rsid w:val="575AF5B1"/>
    <w:rsid w:val="5786B324"/>
    <w:rsid w:val="5B4D5EB3"/>
    <w:rsid w:val="5BC2CB72"/>
    <w:rsid w:val="5F59AF21"/>
    <w:rsid w:val="5FFFFFE6"/>
    <w:rsid w:val="735E1233"/>
    <w:rsid w:val="77DF3885"/>
    <w:rsid w:val="77F979A1"/>
    <w:rsid w:val="77FF7A74"/>
    <w:rsid w:val="7BDFA1E5"/>
    <w:rsid w:val="7CB70F9A"/>
    <w:rsid w:val="7DAE5C3F"/>
    <w:rsid w:val="7DFB0E89"/>
    <w:rsid w:val="7E6FE9EF"/>
    <w:rsid w:val="7E7BF719"/>
    <w:rsid w:val="7ED72BB6"/>
    <w:rsid w:val="7FF94CA7"/>
    <w:rsid w:val="82DC7AF7"/>
    <w:rsid w:val="9DAF720A"/>
    <w:rsid w:val="9FFFD68E"/>
    <w:rsid w:val="B3FD4BEA"/>
    <w:rsid w:val="B7DB6D73"/>
    <w:rsid w:val="BB7F0B6A"/>
    <w:rsid w:val="BBDE426F"/>
    <w:rsid w:val="BEFDEC0A"/>
    <w:rsid w:val="BEFF7C3C"/>
    <w:rsid w:val="BFFCFBF3"/>
    <w:rsid w:val="CFFF0703"/>
    <w:rsid w:val="D1AF3EB7"/>
    <w:rsid w:val="DB7DBA8A"/>
    <w:rsid w:val="DBC71473"/>
    <w:rsid w:val="DCFF72E9"/>
    <w:rsid w:val="E77F825D"/>
    <w:rsid w:val="E7B7DC49"/>
    <w:rsid w:val="EDFEA7FC"/>
    <w:rsid w:val="EDFF2A25"/>
    <w:rsid w:val="EF7F169E"/>
    <w:rsid w:val="F56E2EF4"/>
    <w:rsid w:val="F5DB0225"/>
    <w:rsid w:val="F67799AB"/>
    <w:rsid w:val="F7DFD462"/>
    <w:rsid w:val="F96D7719"/>
    <w:rsid w:val="FB4B3889"/>
    <w:rsid w:val="FBBDF348"/>
    <w:rsid w:val="FBE6EFAE"/>
    <w:rsid w:val="FBF52134"/>
    <w:rsid w:val="FDFE8E2D"/>
    <w:rsid w:val="FE0FFFC6"/>
    <w:rsid w:val="FEC7DCD6"/>
    <w:rsid w:val="FFD7CE5D"/>
    <w:rsid w:val="FFE78FC6"/>
    <w:rsid w:val="FFF5747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Calibri" w:hAnsi="Calibri" w:eastAsia="宋体" w:cs="宋体"/>
      <w:color w:val="auto"/>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2"/>
      <w:sz w:val="44"/>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i/>
      <w:iCs/>
      <w:sz w:val="24"/>
      <w:szCs w:val="24"/>
    </w:rPr>
  </w:style>
  <w:style w:type="paragraph" w:styleId="4">
    <w:name w:val="Body Text"/>
    <w:basedOn w:val="1"/>
    <w:qFormat/>
    <w:uiPriority w:val="0"/>
    <w:rPr>
      <w:rFonts w:ascii="仿宋" w:hAnsi="仿宋" w:eastAsia="仿宋" w:cs="仿宋"/>
      <w:sz w:val="31"/>
      <w:szCs w:val="31"/>
    </w:rPr>
  </w:style>
  <w:style w:type="paragraph" w:styleId="5">
    <w:name w:val="Plain Text"/>
    <w:basedOn w:val="1"/>
    <w:qFormat/>
    <w:uiPriority w:val="0"/>
    <w:rPr>
      <w:rFonts w:ascii="宋体" w:hAnsi="宋体"/>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000000" w:sz="6" w:space="1"/>
      </w:pBdr>
      <w:tabs>
        <w:tab w:val="center" w:pos="4153"/>
        <w:tab w:val="right" w:pos="8306"/>
      </w:tabs>
      <w:snapToGrid w:val="0"/>
      <w:jc w:val="center"/>
    </w:pPr>
    <w:rPr>
      <w:sz w:val="18"/>
      <w:szCs w:val="18"/>
    </w:rPr>
  </w:style>
  <w:style w:type="paragraph" w:styleId="8">
    <w:name w:val="List"/>
    <w:basedOn w:val="4"/>
    <w:qFormat/>
    <w:uiPriority w:val="0"/>
  </w:style>
  <w:style w:type="paragraph" w:styleId="9">
    <w:name w:val="Normal (Web)"/>
    <w:basedOn w:val="1"/>
    <w:qFormat/>
    <w:uiPriority w:val="0"/>
    <w:pPr>
      <w:spacing w:beforeAutospacing="1" w:afterAutospacing="1"/>
      <w:ind w:left="0" w:right="0" w:firstLine="0"/>
      <w:jc w:val="left"/>
    </w:pPr>
    <w:rPr>
      <w:kern w:val="0"/>
      <w:sz w:val="24"/>
      <w:lang w:val="en-US" w:eastAsia="zh-CN"/>
    </w:rPr>
  </w:style>
  <w:style w:type="character" w:styleId="12">
    <w:name w:val="page number"/>
    <w:qFormat/>
    <w:uiPriority w:val="99"/>
    <w:rPr>
      <w:rFonts w:cs="Times New Roman"/>
    </w:rPr>
  </w:style>
  <w:style w:type="character" w:customStyle="1" w:styleId="13">
    <w:name w:val="Internet 链接"/>
    <w:basedOn w:val="11"/>
    <w:qFormat/>
    <w:uiPriority w:val="0"/>
    <w:rPr>
      <w:color w:val="0000FF"/>
      <w:u w:val="single"/>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99"/>
    <w:rPr>
      <w:kern w:val="2"/>
      <w:sz w:val="18"/>
      <w:szCs w:val="18"/>
    </w:rPr>
  </w:style>
  <w:style w:type="character" w:customStyle="1" w:styleId="16">
    <w:name w:val="font21"/>
    <w:basedOn w:val="11"/>
    <w:qFormat/>
    <w:uiPriority w:val="0"/>
    <w:rPr>
      <w:rFonts w:ascii="仿宋_GB2312" w:hAnsi="仿宋_GB2312" w:eastAsia="仿宋_GB2312" w:cs="仿宋_GB2312"/>
      <w:b/>
      <w:bCs/>
      <w:color w:val="0000FF"/>
      <w:sz w:val="24"/>
      <w:szCs w:val="24"/>
      <w:u w:val="none"/>
    </w:rPr>
  </w:style>
  <w:style w:type="character" w:customStyle="1" w:styleId="17">
    <w:name w:val="font11"/>
    <w:basedOn w:val="11"/>
    <w:qFormat/>
    <w:uiPriority w:val="0"/>
    <w:rPr>
      <w:rFonts w:ascii="仿宋_GB2312" w:hAnsi="仿宋_GB2312" w:eastAsia="仿宋_GB2312" w:cs="仿宋_GB2312"/>
      <w:color w:val="000000"/>
      <w:sz w:val="24"/>
      <w:szCs w:val="24"/>
      <w:u w:val="none"/>
    </w:rPr>
  </w:style>
  <w:style w:type="character" w:customStyle="1" w:styleId="18">
    <w:name w:val="font31"/>
    <w:basedOn w:val="11"/>
    <w:qFormat/>
    <w:uiPriority w:val="0"/>
    <w:rPr>
      <w:rFonts w:ascii="仿宋_GB2312" w:hAnsi="仿宋_GB2312" w:eastAsia="仿宋_GB2312" w:cs="仿宋_GB2312"/>
      <w:color w:val="000000"/>
      <w:sz w:val="24"/>
      <w:szCs w:val="24"/>
      <w:u w:val="none"/>
    </w:rPr>
  </w:style>
  <w:style w:type="character" w:customStyle="1" w:styleId="19">
    <w:name w:val="font41"/>
    <w:basedOn w:val="11"/>
    <w:qFormat/>
    <w:uiPriority w:val="0"/>
    <w:rPr>
      <w:rFonts w:ascii="仿宋_GB2312" w:hAnsi="仿宋_GB2312" w:eastAsia="仿宋_GB2312" w:cs="仿宋_GB2312"/>
      <w:b/>
      <w:bCs/>
      <w:color w:val="000000"/>
      <w:sz w:val="24"/>
      <w:szCs w:val="24"/>
      <w:u w:val="none"/>
    </w:rPr>
  </w:style>
  <w:style w:type="paragraph" w:customStyle="1" w:styleId="20">
    <w:name w:val="标题样式"/>
    <w:basedOn w:val="1"/>
    <w:next w:val="4"/>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21">
    <w:name w:val="索引"/>
    <w:basedOn w:val="1"/>
    <w:qFormat/>
    <w:uiPriority w:val="0"/>
    <w:pPr>
      <w:suppressLineNumbers/>
    </w:pPr>
    <w:rPr>
      <w:lang w:val="zh-CN" w:eastAsia="zh-CN" w:bidi="zh-CN"/>
    </w:rPr>
  </w:style>
  <w:style w:type="paragraph" w:customStyle="1" w:styleId="22">
    <w:name w:val="页眉与页脚"/>
    <w:basedOn w:val="1"/>
    <w:qFormat/>
    <w:uiPriority w:val="0"/>
  </w:style>
  <w:style w:type="paragraph" w:customStyle="1" w:styleId="23">
    <w:name w:val="框架内容"/>
    <w:basedOn w:val="1"/>
    <w:qFormat/>
    <w:uiPriority w:val="0"/>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7788</Words>
  <Characters>7896</Characters>
  <Paragraphs>219</Paragraphs>
  <TotalTime>36</TotalTime>
  <ScaleCrop>false</ScaleCrop>
  <LinksUpToDate>false</LinksUpToDate>
  <CharactersWithSpaces>8210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2026-04-27T12:15:00Z</dcterms:created>
  <dc:creator>Administrator</dc:creator>
  <cp:lastModifiedBy>Swaggy</cp:lastModifiedBy>
  <cp:lastPrinted>2026-05-07T06:46:00Z</cp:lastPrinted>
  <dcterms:modified xsi:type="dcterms:W3CDTF">2026-05-08T06:47:02Z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962A2DC57D3A49DA9BD5DBB959E941F0_13</vt:lpwstr>
  </property>
  <property fmtid="{D5CDD505-2E9C-101B-9397-08002B2CF9AE}" pid="3" name="KSOProductBuildVer">
    <vt:lpwstr>2052-12.1.0.25225</vt:lpwstr>
  </property>
  <property fmtid="{D5CDD505-2E9C-101B-9397-08002B2CF9AE}" pid="4" name="KSOTemplateDocerSaveRecord">
    <vt:lpwstr>eyJoZGlkIjoiYTg4NDNkZmVmNGEzYTQyZGNmNmNhNjQ4MmNjYTAyMDEiLCJ1c2VySWQiOiI0MzcyMTk2NDEifQ==</vt:lpwstr>
  </property>
</Properties>
</file>